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52AE73EE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02521">
        <w:rPr>
          <w:rFonts w:ascii="Times New Roman" w:hAnsi="Times New Roman" w:cs="Times New Roman"/>
          <w:b/>
          <w:bCs/>
          <w:sz w:val="20"/>
          <w:szCs w:val="20"/>
        </w:rPr>
        <w:t>Atmodas bulvārī 12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02521" w:rsidRPr="00F02521">
        <w:rPr>
          <w:rFonts w:ascii="Times New Roman" w:hAnsi="Times New Roman" w:cs="Times New Roman"/>
          <w:b/>
          <w:bCs/>
          <w:sz w:val="20"/>
          <w:szCs w:val="20"/>
        </w:rPr>
        <w:t>17000020277005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F0252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02521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2019-07-16T12:00:00Z</dcterms:created>
  <dcterms:modified xsi:type="dcterms:W3CDTF">2021-05-28T07:22:00Z</dcterms:modified>
</cp:coreProperties>
</file>