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3996" w14:textId="77777777" w:rsidR="007B3A88" w:rsidRPr="00BD2EA5" w:rsidRDefault="007B3A88">
      <w:pPr>
        <w:jc w:val="right"/>
      </w:pPr>
      <w:r w:rsidRPr="00BD2EA5">
        <w:rPr>
          <w:rFonts w:ascii="Times New Roman" w:hAnsi="Times New Roman" w:cs="Times New Roman"/>
          <w:b w:val="0"/>
          <w:szCs w:val="20"/>
        </w:rPr>
        <w:t>Pielikums Nr. 1</w:t>
      </w:r>
    </w:p>
    <w:p w14:paraId="491811CC" w14:textId="06CE1682" w:rsidR="007B3A88" w:rsidRPr="00BD2EA5" w:rsidRDefault="007B3A88">
      <w:pPr>
        <w:jc w:val="right"/>
      </w:pPr>
      <w:r w:rsidRPr="00BD2EA5">
        <w:rPr>
          <w:rFonts w:ascii="Times New Roman" w:hAnsi="Times New Roman" w:cs="Times New Roman"/>
          <w:b w:val="0"/>
          <w:szCs w:val="20"/>
        </w:rPr>
        <w:t xml:space="preserve">Cenu aptaujai </w:t>
      </w:r>
      <w:r w:rsidRPr="00BD2EA5">
        <w:rPr>
          <w:rFonts w:ascii="Times New Roman" w:hAnsi="Times New Roman" w:cs="Times New Roman"/>
          <w:b w:val="0"/>
          <w:szCs w:val="22"/>
        </w:rPr>
        <w:t>Nr. 202</w:t>
      </w:r>
      <w:r w:rsidR="00EC1B58" w:rsidRPr="00BD2EA5">
        <w:rPr>
          <w:rFonts w:ascii="Times New Roman" w:hAnsi="Times New Roman" w:cs="Times New Roman"/>
          <w:b w:val="0"/>
          <w:szCs w:val="22"/>
        </w:rPr>
        <w:t>2</w:t>
      </w:r>
      <w:r w:rsidRPr="00BD2EA5">
        <w:rPr>
          <w:rFonts w:ascii="Times New Roman" w:hAnsi="Times New Roman" w:cs="Times New Roman"/>
          <w:b w:val="0"/>
          <w:szCs w:val="22"/>
        </w:rPr>
        <w:t>/</w:t>
      </w:r>
      <w:r w:rsidR="00EC1B58" w:rsidRPr="00BD2EA5">
        <w:rPr>
          <w:rFonts w:ascii="Times New Roman" w:hAnsi="Times New Roman" w:cs="Times New Roman"/>
          <w:b w:val="0"/>
          <w:szCs w:val="22"/>
        </w:rPr>
        <w:t>1</w:t>
      </w:r>
      <w:r w:rsidR="004D2781">
        <w:rPr>
          <w:rFonts w:ascii="Times New Roman" w:hAnsi="Times New Roman" w:cs="Times New Roman"/>
          <w:b w:val="0"/>
          <w:szCs w:val="22"/>
        </w:rPr>
        <w:t>-34/4</w:t>
      </w:r>
    </w:p>
    <w:p w14:paraId="3B6FA4F0" w14:textId="77777777" w:rsidR="007B3A88" w:rsidRPr="00BD2EA5" w:rsidRDefault="007B3A88">
      <w:pPr>
        <w:jc w:val="right"/>
      </w:pPr>
      <w:r w:rsidRPr="00BD2EA5">
        <w:rPr>
          <w:rFonts w:ascii="Times New Roman" w:hAnsi="Times New Roman" w:cs="Times New Roman"/>
          <w:b w:val="0"/>
          <w:szCs w:val="22"/>
        </w:rPr>
        <w:t>“Daudzdzīvokļu dzīvojamās mājas</w:t>
      </w:r>
      <w:r w:rsidR="00EC1B58" w:rsidRPr="00BD2EA5">
        <w:rPr>
          <w:rFonts w:ascii="Times New Roman" w:hAnsi="Times New Roman" w:cs="Times New Roman"/>
          <w:b w:val="0"/>
          <w:szCs w:val="22"/>
        </w:rPr>
        <w:t>, kas atrodas</w:t>
      </w:r>
      <w:r w:rsidRPr="00BD2EA5">
        <w:rPr>
          <w:rFonts w:ascii="Times New Roman" w:hAnsi="Times New Roman" w:cs="Times New Roman"/>
          <w:b w:val="0"/>
          <w:szCs w:val="22"/>
        </w:rPr>
        <w:t xml:space="preserve"> </w:t>
      </w:r>
    </w:p>
    <w:p w14:paraId="45175F42" w14:textId="7CB218A9" w:rsidR="007B3A88" w:rsidRPr="00BD2EA5" w:rsidRDefault="00EE6B0A">
      <w:pPr>
        <w:jc w:val="right"/>
      </w:pPr>
      <w:r>
        <w:rPr>
          <w:rFonts w:ascii="Times New Roman" w:hAnsi="Times New Roman" w:cs="Times New Roman"/>
          <w:b w:val="0"/>
          <w:szCs w:val="22"/>
        </w:rPr>
        <w:t>Kūrmājas prospektā 12</w:t>
      </w:r>
      <w:r w:rsidR="007B3A88" w:rsidRPr="00BD2EA5">
        <w:rPr>
          <w:rFonts w:ascii="Times New Roman" w:hAnsi="Times New Roman" w:cs="Times New Roman"/>
          <w:b w:val="0"/>
          <w:szCs w:val="22"/>
        </w:rPr>
        <w:t xml:space="preserve">, Liepājā </w:t>
      </w:r>
    </w:p>
    <w:p w14:paraId="2CAE392D" w14:textId="46E0113D" w:rsidR="007B3A88" w:rsidRPr="00BD2EA5" w:rsidRDefault="007B3A88">
      <w:pPr>
        <w:jc w:val="right"/>
      </w:pPr>
      <w:r w:rsidRPr="00BD2EA5">
        <w:rPr>
          <w:rFonts w:ascii="Times New Roman" w:hAnsi="Times New Roman" w:cs="Times New Roman"/>
          <w:b w:val="0"/>
          <w:szCs w:val="22"/>
        </w:rPr>
        <w:t xml:space="preserve">jumta </w:t>
      </w:r>
      <w:r w:rsidR="00484712">
        <w:rPr>
          <w:rFonts w:ascii="Times New Roman" w:hAnsi="Times New Roman" w:cs="Times New Roman"/>
          <w:b w:val="0"/>
          <w:szCs w:val="22"/>
        </w:rPr>
        <w:t xml:space="preserve">seguma </w:t>
      </w:r>
      <w:r w:rsidR="00BB2D95" w:rsidRPr="00BD2EA5">
        <w:rPr>
          <w:rFonts w:ascii="Times New Roman" w:hAnsi="Times New Roman" w:cs="Times New Roman"/>
          <w:b w:val="0"/>
          <w:szCs w:val="22"/>
        </w:rPr>
        <w:t>restaurācija</w:t>
      </w:r>
      <w:r w:rsidRPr="00BD2EA5">
        <w:rPr>
          <w:rFonts w:ascii="Times New Roman" w:hAnsi="Times New Roman" w:cs="Times New Roman"/>
          <w:b w:val="0"/>
          <w:szCs w:val="22"/>
        </w:rPr>
        <w:t>”</w:t>
      </w:r>
    </w:p>
    <w:p w14:paraId="32D430CA" w14:textId="77777777" w:rsidR="007B3A88" w:rsidRPr="00BD2EA5" w:rsidRDefault="00EC1B58" w:rsidP="00D427C2">
      <w:pPr>
        <w:tabs>
          <w:tab w:val="left" w:pos="5655"/>
        </w:tabs>
        <w:jc w:val="both"/>
        <w:rPr>
          <w:rFonts w:ascii="Times New Roman" w:hAnsi="Times New Roman" w:cs="Times New Roman"/>
          <w:b w:val="0"/>
          <w:szCs w:val="16"/>
        </w:rPr>
      </w:pPr>
      <w:r w:rsidRPr="00BD2EA5">
        <w:rPr>
          <w:rFonts w:ascii="Times New Roman" w:hAnsi="Times New Roman" w:cs="Times New Roman"/>
          <w:b w:val="0"/>
          <w:szCs w:val="16"/>
        </w:rPr>
        <w:tab/>
      </w:r>
    </w:p>
    <w:p w14:paraId="11608D21" w14:textId="77777777" w:rsidR="007B3A88" w:rsidRPr="00BD2EA5" w:rsidRDefault="007B3A88">
      <w:pPr>
        <w:spacing w:line="276" w:lineRule="auto"/>
        <w:jc w:val="center"/>
      </w:pPr>
      <w:r w:rsidRPr="00BD2EA5">
        <w:rPr>
          <w:rFonts w:ascii="Times New Roman" w:hAnsi="Times New Roman" w:cs="Times New Roman"/>
          <w:b w:val="0"/>
          <w:caps/>
        </w:rPr>
        <w:t>Tehniskā specifikācija</w:t>
      </w:r>
    </w:p>
    <w:p w14:paraId="4012D300" w14:textId="77777777" w:rsidR="007B3A88" w:rsidRPr="00BD2EA5" w:rsidRDefault="007B3A88">
      <w:pPr>
        <w:spacing w:line="276" w:lineRule="auto"/>
        <w:jc w:val="center"/>
        <w:rPr>
          <w:rFonts w:ascii="Times New Roman" w:hAnsi="Times New Roman" w:cs="Times New Roman"/>
          <w:b w:val="0"/>
          <w:caps/>
          <w:szCs w:val="16"/>
          <w:highlight w:val="yellow"/>
        </w:rPr>
      </w:pPr>
    </w:p>
    <w:p w14:paraId="2D3580B1" w14:textId="77777777" w:rsidR="007B3A88" w:rsidRPr="00BD2EA5" w:rsidRDefault="007B3A88">
      <w:pPr>
        <w:pStyle w:val="naisf"/>
        <w:spacing w:before="0" w:after="0" w:line="276" w:lineRule="auto"/>
        <w:rPr>
          <w:lang w:val="lv-LV"/>
        </w:rPr>
      </w:pPr>
      <w:r w:rsidRPr="00BD2EA5">
        <w:rPr>
          <w:lang w:val="lv-LV"/>
        </w:rPr>
        <w:t>Pretendentam pirms piedāvājuma sagatavošanas patstāvīgi jāapseko objekts. Pirms cenu piedāvājuma iesniegšanas pretendents pārbauda Pasūtītāja doto apjomu atbilstību dabā. Ja rodas neskaidrības un tiek konstatētas darbu apjomu neatbilstības, tad pretendents par to ziņo Pasūtītāja norādītajai kontaktpersonai, kurš izskaidro situāciju vai veic korekcijas cenu aptaujas darbu apjomos.</w:t>
      </w:r>
    </w:p>
    <w:p w14:paraId="7896CA08" w14:textId="77777777" w:rsidR="007B3A88" w:rsidRPr="00BD2EA5" w:rsidRDefault="007B3A88">
      <w:pPr>
        <w:pStyle w:val="naisf"/>
        <w:spacing w:before="0" w:after="0" w:line="276" w:lineRule="auto"/>
        <w:rPr>
          <w:lang w:val="lv-LV"/>
        </w:rPr>
      </w:pPr>
      <w:r w:rsidRPr="00BD2EA5">
        <w:rPr>
          <w:lang w:val="lv-LV"/>
        </w:rPr>
        <w:t xml:space="preserve">Sastādot cenu piedāvājumu, pretendentam jāparedz un jāiekļauj savā piedāvājumā visi tehnoloģiski nepieciešamie darbi, arī palīgdarbu un palīgmateriālu izmaksas, kas nav tieši norādītas, bet bez kuru izpildes nevar nodrošināt kvalitatīvu darbu izpildi un tehniskajās specifikācijās definētas prasības. </w:t>
      </w:r>
    </w:p>
    <w:p w14:paraId="4BD19CE7" w14:textId="77777777" w:rsidR="007B3A88" w:rsidRPr="00BD2EA5" w:rsidRDefault="007B3A88">
      <w:pPr>
        <w:pStyle w:val="naisf"/>
        <w:spacing w:before="0" w:after="0" w:line="276" w:lineRule="auto"/>
        <w:rPr>
          <w:lang w:val="lv-LV"/>
        </w:rPr>
      </w:pPr>
      <w:r w:rsidRPr="00BD2EA5">
        <w:rPr>
          <w:lang w:val="lv-LV"/>
        </w:rPr>
        <w:t>Norādītajā tāmes formā definēto darbu pozīcijas un to apjomu nedrīkst mainīt</w:t>
      </w:r>
      <w:r w:rsidR="00EC1B58" w:rsidRPr="00BD2EA5">
        <w:rPr>
          <w:lang w:val="lv-LV"/>
        </w:rPr>
        <w:t>.</w:t>
      </w:r>
    </w:p>
    <w:p w14:paraId="437D1778" w14:textId="77777777" w:rsidR="007B3A88" w:rsidRPr="00BD2EA5" w:rsidRDefault="007B3A88">
      <w:pPr>
        <w:pStyle w:val="Style2"/>
        <w:keepNext w:val="0"/>
        <w:tabs>
          <w:tab w:val="clear" w:pos="284"/>
        </w:tabs>
        <w:spacing w:after="0" w:line="276" w:lineRule="auto"/>
      </w:pPr>
      <w:r w:rsidRPr="00BD2EA5">
        <w:t xml:space="preserve">Ja kāda darba izpildei nepieciešams veikt citus, ar tehnoloģiju saistītus, </w:t>
      </w:r>
      <w:r w:rsidR="00EC1B58" w:rsidRPr="00BD2EA5">
        <w:t xml:space="preserve">papildu </w:t>
      </w:r>
      <w:r w:rsidRPr="00BD2EA5">
        <w:t>darbus un tādi nav norādīti dotajos darbu apjomos, tad to izmaksas iekļauj galveno darbu pozīcijās, atsevišķi to iezīmējot</w:t>
      </w:r>
      <w:r w:rsidR="00C5658F" w:rsidRPr="00BD2EA5">
        <w:t xml:space="preserve"> pozīcijas</w:t>
      </w:r>
      <w:r w:rsidRPr="00BD2EA5">
        <w:t xml:space="preserve"> </w:t>
      </w:r>
      <w:r w:rsidR="00C5658F" w:rsidRPr="00BD2EA5">
        <w:t xml:space="preserve">nosaukumā </w:t>
      </w:r>
      <w:r w:rsidRPr="00BD2EA5">
        <w:t>(piem</w:t>
      </w:r>
      <w:r w:rsidR="00C5658F" w:rsidRPr="00BD2EA5">
        <w:t>ēram,</w:t>
      </w:r>
      <w:r w:rsidR="00EC1B58" w:rsidRPr="00BD2EA5">
        <w:t xml:space="preserve"> </w:t>
      </w:r>
      <w:r w:rsidRPr="00BD2EA5">
        <w:t xml:space="preserve">slīprakstā). </w:t>
      </w:r>
      <w:r w:rsidR="00086E02" w:rsidRPr="00BD2EA5">
        <w:t>Izmaksas noradīt ar ne vairāk kā diviem cipariem aiz komata.</w:t>
      </w:r>
    </w:p>
    <w:p w14:paraId="30FA305C" w14:textId="77777777" w:rsidR="007B3A88" w:rsidRPr="00BD2EA5" w:rsidRDefault="007B3A88">
      <w:pPr>
        <w:pStyle w:val="Style2"/>
        <w:keepNext w:val="0"/>
        <w:tabs>
          <w:tab w:val="clear" w:pos="284"/>
        </w:tabs>
        <w:spacing w:after="0" w:line="276" w:lineRule="auto"/>
      </w:pPr>
      <w:r w:rsidRPr="00BD2EA5">
        <w:t>Finanšu piedāvājum</w:t>
      </w:r>
      <w:r w:rsidR="00C5658F" w:rsidRPr="00BD2EA5">
        <w:t>u</w:t>
      </w:r>
      <w:r w:rsidRPr="00BD2EA5">
        <w:t xml:space="preserve"> jānoformē ievērojot </w:t>
      </w:r>
      <w:r w:rsidR="00086E02" w:rsidRPr="00BD2EA5">
        <w:t>normatīvo aktu</w:t>
      </w:r>
      <w:r w:rsidRPr="00BD2EA5">
        <w:t xml:space="preserve"> prasības, neskaidrību gadījum</w:t>
      </w:r>
      <w:r w:rsidR="00C5658F" w:rsidRPr="00BD2EA5">
        <w:t>ā</w:t>
      </w:r>
      <w:r w:rsidRPr="00BD2EA5">
        <w:t xml:space="preserve"> </w:t>
      </w:r>
      <w:r w:rsidR="00C5658F" w:rsidRPr="00BD2EA5">
        <w:t>vēršoties</w:t>
      </w:r>
      <w:r w:rsidRPr="00BD2EA5">
        <w:t xml:space="preserve"> pie Pasūtītāja kontaktpersonas.</w:t>
      </w:r>
    </w:p>
    <w:p w14:paraId="091E0421" w14:textId="77777777" w:rsidR="007B3A88" w:rsidRPr="00BD2EA5" w:rsidRDefault="007B3A88">
      <w:pPr>
        <w:pStyle w:val="naisf"/>
        <w:spacing w:before="0" w:after="0" w:line="276" w:lineRule="auto"/>
        <w:rPr>
          <w:lang w:val="lv-LV"/>
        </w:rPr>
      </w:pPr>
      <w:r w:rsidRPr="00BD2EA5">
        <w:rPr>
          <w:szCs w:val="8"/>
          <w:lang w:val="lv-LV"/>
        </w:rPr>
        <w:tab/>
      </w:r>
    </w:p>
    <w:p w14:paraId="5F911D22" w14:textId="77777777" w:rsidR="007B3A88" w:rsidRPr="00BD2EA5" w:rsidRDefault="007B3A88">
      <w:pPr>
        <w:spacing w:after="120" w:line="276" w:lineRule="auto"/>
        <w:jc w:val="both"/>
      </w:pPr>
      <w:r w:rsidRPr="00BD2EA5">
        <w:rPr>
          <w:rFonts w:ascii="Times New Roman" w:hAnsi="Times New Roman" w:cs="Times New Roman"/>
          <w:b w:val="0"/>
          <w:u w:val="single"/>
        </w:rPr>
        <w:t>Vispārīgas prasības:</w:t>
      </w:r>
    </w:p>
    <w:p w14:paraId="5D179590" w14:textId="1A6E2F4F" w:rsidR="00865950" w:rsidRPr="00BD2EA5" w:rsidRDefault="00865950" w:rsidP="00946226">
      <w:pPr>
        <w:numPr>
          <w:ilvl w:val="0"/>
          <w:numId w:val="7"/>
        </w:numPr>
        <w:spacing w:after="120"/>
        <w:rPr>
          <w:rFonts w:ascii="Times New Roman" w:hAnsi="Times New Roman" w:cs="Times New Roman"/>
          <w:b w:val="0"/>
        </w:rPr>
      </w:pPr>
      <w:r w:rsidRPr="00BD2EA5">
        <w:rPr>
          <w:rFonts w:ascii="Times New Roman" w:hAnsi="Times New Roman" w:cs="Times New Roman"/>
          <w:b w:val="0"/>
        </w:rPr>
        <w:t xml:space="preserve">Piedāvājumu iesniegšanas termiņš: </w:t>
      </w:r>
      <w:r w:rsidRPr="00BD2EA5">
        <w:rPr>
          <w:rFonts w:ascii="Times New Roman" w:hAnsi="Times New Roman" w:cs="Times New Roman"/>
          <w:bCs/>
        </w:rPr>
        <w:t>2022.gada 2</w:t>
      </w:r>
      <w:r w:rsidR="00341C3F">
        <w:rPr>
          <w:rFonts w:ascii="Times New Roman" w:hAnsi="Times New Roman" w:cs="Times New Roman"/>
          <w:bCs/>
        </w:rPr>
        <w:t>8</w:t>
      </w:r>
      <w:r w:rsidRPr="00BD2EA5">
        <w:rPr>
          <w:rFonts w:ascii="Times New Roman" w:hAnsi="Times New Roman" w:cs="Times New Roman"/>
          <w:bCs/>
        </w:rPr>
        <w:t>.februāris plkst. 11.00</w:t>
      </w:r>
      <w:r w:rsidRPr="00BD2EA5">
        <w:rPr>
          <w:rFonts w:ascii="Times New Roman" w:hAnsi="Times New Roman" w:cs="Times New Roman"/>
          <w:b w:val="0"/>
        </w:rPr>
        <w:t>, Tukuma ielā 1A, Liepājā, vai sūtot elektroniski parakstītu piedāvājumu uz elektroniskā pasta adresi karlis.beihmanis@lna.lv.</w:t>
      </w:r>
    </w:p>
    <w:p w14:paraId="6CD1AAF3" w14:textId="22DC1EF6" w:rsidR="00946226" w:rsidRDefault="00946226" w:rsidP="00946226">
      <w:pPr>
        <w:numPr>
          <w:ilvl w:val="0"/>
          <w:numId w:val="7"/>
        </w:numPr>
        <w:spacing w:after="120"/>
        <w:rPr>
          <w:rFonts w:ascii="Times New Roman" w:hAnsi="Times New Roman" w:cs="Times New Roman"/>
          <w:b w:val="0"/>
        </w:rPr>
      </w:pPr>
      <w:r w:rsidRPr="00BD2EA5">
        <w:rPr>
          <w:rFonts w:ascii="Times New Roman" w:hAnsi="Times New Roman" w:cs="Times New Roman"/>
          <w:b w:val="0"/>
        </w:rPr>
        <w:t xml:space="preserve">Līguma izpildes laiks: </w:t>
      </w:r>
      <w:r w:rsidRPr="00BD2EA5">
        <w:rPr>
          <w:rFonts w:ascii="Times New Roman" w:hAnsi="Times New Roman" w:cs="Times New Roman"/>
          <w:bCs/>
        </w:rPr>
        <w:t>1</w:t>
      </w:r>
      <w:r w:rsidR="00341C3F">
        <w:rPr>
          <w:rFonts w:ascii="Times New Roman" w:hAnsi="Times New Roman" w:cs="Times New Roman"/>
          <w:bCs/>
        </w:rPr>
        <w:t>82</w:t>
      </w:r>
      <w:r w:rsidRPr="00BD2EA5">
        <w:rPr>
          <w:rFonts w:ascii="Times New Roman" w:hAnsi="Times New Roman" w:cs="Times New Roman"/>
          <w:bCs/>
        </w:rPr>
        <w:t xml:space="preserve"> kalendārās dienas jeb </w:t>
      </w:r>
      <w:r w:rsidR="00341C3F">
        <w:rPr>
          <w:rFonts w:ascii="Times New Roman" w:hAnsi="Times New Roman" w:cs="Times New Roman"/>
          <w:bCs/>
        </w:rPr>
        <w:t>26</w:t>
      </w:r>
      <w:r w:rsidRPr="00BD2EA5">
        <w:rPr>
          <w:rFonts w:ascii="Times New Roman" w:hAnsi="Times New Roman" w:cs="Times New Roman"/>
          <w:bCs/>
        </w:rPr>
        <w:t xml:space="preserve"> nedēļas</w:t>
      </w:r>
      <w:r w:rsidRPr="00BD2EA5">
        <w:rPr>
          <w:rFonts w:ascii="Times New Roman" w:hAnsi="Times New Roman" w:cs="Times New Roman"/>
          <w:b w:val="0"/>
        </w:rPr>
        <w:t xml:space="preserve"> no objekta būvlaukuma nodošanas Izpildītājam ar pieņemšanas-nodošanas akta parakstīšanu.</w:t>
      </w:r>
    </w:p>
    <w:p w14:paraId="2FB488DF" w14:textId="77777777" w:rsidR="00C065F2" w:rsidRPr="00BD2EA5" w:rsidRDefault="00C065F2" w:rsidP="00C065F2">
      <w:pPr>
        <w:numPr>
          <w:ilvl w:val="0"/>
          <w:numId w:val="7"/>
        </w:numPr>
        <w:spacing w:after="120"/>
        <w:rPr>
          <w:rFonts w:ascii="Times New Roman" w:hAnsi="Times New Roman" w:cs="Times New Roman"/>
          <w:b w:val="0"/>
        </w:rPr>
      </w:pPr>
      <w:r>
        <w:rPr>
          <w:rFonts w:ascii="Times New Roman" w:hAnsi="Times New Roman" w:cs="Times New Roman"/>
          <w:b w:val="0"/>
        </w:rPr>
        <w:t>Avanss netiek paredzēts. Apmaksa notiek pēc izpildēm.</w:t>
      </w:r>
    </w:p>
    <w:p w14:paraId="42980CDC" w14:textId="77777777" w:rsidR="007B3A88" w:rsidRPr="00BD2EA5" w:rsidRDefault="007B3A88">
      <w:pPr>
        <w:pStyle w:val="naisf"/>
        <w:numPr>
          <w:ilvl w:val="0"/>
          <w:numId w:val="7"/>
        </w:numPr>
        <w:spacing w:before="0" w:after="120"/>
        <w:rPr>
          <w:lang w:val="lv-LV"/>
        </w:rPr>
      </w:pPr>
      <w:r w:rsidRPr="00BD2EA5">
        <w:rPr>
          <w:lang w:val="lv-LV"/>
        </w:rPr>
        <w:t xml:space="preserve">Pirms būvdarbu uzsākšanas Uzņēmējam jāsaskaņo ar Pasūtītāju darbu izpildes grafiku un darba zonas norobežojošo aizsargkonstrukciju veidus un izvietojuma shēmu. </w:t>
      </w:r>
    </w:p>
    <w:p w14:paraId="5E323301" w14:textId="77777777" w:rsidR="007B3A88" w:rsidRPr="00BD2EA5" w:rsidRDefault="007B3A88">
      <w:pPr>
        <w:pStyle w:val="naisf"/>
        <w:numPr>
          <w:ilvl w:val="0"/>
          <w:numId w:val="7"/>
        </w:numPr>
        <w:spacing w:before="0" w:after="120"/>
        <w:rPr>
          <w:lang w:val="lv-LV"/>
        </w:rPr>
      </w:pPr>
      <w:r w:rsidRPr="00BD2EA5">
        <w:rPr>
          <w:lang w:val="lv-LV"/>
        </w:rPr>
        <w:t>Būvdarbu izpildes laikā Uzņēmējam jāievēro LR būvniecības regulējošo normatīvo dokumentu prasības, Pasūtītāja nolīgta vai nozīmēta būvuzrauga norādījumus (ja tāds ir).</w:t>
      </w:r>
    </w:p>
    <w:p w14:paraId="46DB9A75" w14:textId="77777777" w:rsidR="007B3A88" w:rsidRPr="00BD2EA5" w:rsidRDefault="007B3A88">
      <w:pPr>
        <w:pStyle w:val="naisf"/>
        <w:numPr>
          <w:ilvl w:val="0"/>
          <w:numId w:val="7"/>
        </w:numPr>
        <w:spacing w:before="0" w:after="120"/>
        <w:rPr>
          <w:lang w:val="lv-LV"/>
        </w:rPr>
      </w:pPr>
      <w:r w:rsidRPr="00BD2EA5">
        <w:rPr>
          <w:lang w:val="lv-LV"/>
        </w:rPr>
        <w:t>Darba laikā jāuztur kārtība darba vietā. Bēniņos un kāpņu telpās smēķēt aizliegts.</w:t>
      </w:r>
    </w:p>
    <w:p w14:paraId="0F25CEDD" w14:textId="73AD46D4" w:rsidR="00BD2EA5" w:rsidRPr="00BD2EA5" w:rsidRDefault="00FA5DFC">
      <w:pPr>
        <w:pStyle w:val="naisf"/>
        <w:numPr>
          <w:ilvl w:val="0"/>
          <w:numId w:val="7"/>
        </w:numPr>
        <w:spacing w:before="0" w:after="120"/>
        <w:rPr>
          <w:lang w:val="lv-LV"/>
        </w:rPr>
      </w:pPr>
      <w:r>
        <w:rPr>
          <w:lang w:val="lv-LV"/>
        </w:rPr>
        <w:t>Būvniekam atbilstoši DOP un a</w:t>
      </w:r>
      <w:r w:rsidR="00BD2EA5" w:rsidRPr="00BD2EA5">
        <w:rPr>
          <w:lang w:val="lv-LV"/>
        </w:rPr>
        <w:t xml:space="preserve">tbilstoši </w:t>
      </w:r>
      <w:r w:rsidR="00BD2EA5">
        <w:rPr>
          <w:lang w:val="lv-LV"/>
        </w:rPr>
        <w:t xml:space="preserve">2017.gada 3.maija </w:t>
      </w:r>
      <w:r w:rsidR="00BD2EA5" w:rsidRPr="00BD2EA5">
        <w:rPr>
          <w:lang w:val="lv-LV"/>
        </w:rPr>
        <w:t xml:space="preserve">Ministru </w:t>
      </w:r>
      <w:r w:rsidR="00BD2EA5">
        <w:rPr>
          <w:lang w:val="lv-LV"/>
        </w:rPr>
        <w:t>kabineta noteikumu Nr.239 “</w:t>
      </w:r>
      <w:r w:rsidR="00BD2EA5" w:rsidRPr="00BD2EA5">
        <w:rPr>
          <w:lang w:val="lv-LV"/>
        </w:rPr>
        <w:t xml:space="preserve">Noteikumi par Latvijas būvnormatīvu LBN 501-17 </w:t>
      </w:r>
      <w:r w:rsidR="00BD2EA5">
        <w:rPr>
          <w:lang w:val="lv-LV"/>
        </w:rPr>
        <w:t>“</w:t>
      </w:r>
      <w:r w:rsidR="00BD2EA5" w:rsidRPr="00BD2EA5">
        <w:rPr>
          <w:lang w:val="lv-LV"/>
        </w:rPr>
        <w:t>Būvizmaksu noteikšanas kārtība</w:t>
      </w:r>
      <w:r w:rsidR="00BD2EA5">
        <w:rPr>
          <w:lang w:val="lv-LV"/>
        </w:rPr>
        <w:t xml:space="preserve">”” 3.9.apakšpunktam </w:t>
      </w:r>
      <w:r w:rsidR="006F656F">
        <w:rPr>
          <w:lang w:val="lv-LV"/>
        </w:rPr>
        <w:t>ir jānodrošina būvlaukuma ierīkošana un uzturēšana</w:t>
      </w:r>
      <w:r w:rsidR="00E93482">
        <w:rPr>
          <w:lang w:val="lv-LV"/>
        </w:rPr>
        <w:t>, kā izmaksas ir iekļauj virsizdevumos.</w:t>
      </w:r>
      <w:r w:rsidR="006F656F">
        <w:rPr>
          <w:lang w:val="lv-LV"/>
        </w:rPr>
        <w:t xml:space="preserve"> V</w:t>
      </w:r>
      <w:r w:rsidR="00BD2EA5" w:rsidRPr="00BD2EA5">
        <w:rPr>
          <w:lang w:val="lv-LV"/>
        </w:rPr>
        <w:t xml:space="preserve">irsizdevumi </w:t>
      </w:r>
      <w:r w:rsidR="00BD2EA5">
        <w:rPr>
          <w:lang w:val="lv-LV"/>
        </w:rPr>
        <w:t>ir</w:t>
      </w:r>
      <w:r w:rsidR="00BD2EA5" w:rsidRPr="00BD2EA5">
        <w:rPr>
          <w:lang w:val="lv-LV"/>
        </w:rPr>
        <w:t xml:space="preserve"> papildu izmaksas, kuras saistītas ar būvlaukuma iekārtošanu, uzturēšanu, būvdarbu organizēšanu, vadīšanu, darba aizsardzību un apdrošināšanu, citas ar būvdarbu realizāciju saistītas izmaksas.</w:t>
      </w:r>
      <w:r w:rsidR="00BD2EA5">
        <w:rPr>
          <w:lang w:val="lv-LV"/>
        </w:rPr>
        <w:t xml:space="preserve"> </w:t>
      </w:r>
      <w:r>
        <w:rPr>
          <w:lang w:val="lv-LV"/>
        </w:rPr>
        <w:t>Tai skaitā, strādnieku sadzīves konteiners, instrumentu konteiners, ugunsdzēsības stends, brīdinājuma zīmes, būvgružu konteiners, būvgružu izvešana, būvtāfele, biotualete, elektroapgāde un ūdensapgāde.</w:t>
      </w:r>
    </w:p>
    <w:p w14:paraId="71C16653" w14:textId="1A1ABF33" w:rsidR="007B3A88" w:rsidRPr="00BD2EA5" w:rsidRDefault="007B3A88">
      <w:pPr>
        <w:pStyle w:val="naisf"/>
        <w:numPr>
          <w:ilvl w:val="0"/>
          <w:numId w:val="7"/>
        </w:numPr>
        <w:spacing w:before="0" w:after="120"/>
        <w:rPr>
          <w:lang w:val="lv-LV"/>
        </w:rPr>
      </w:pPr>
      <w:r w:rsidRPr="00BD2EA5">
        <w:rPr>
          <w:lang w:val="lv-LV"/>
        </w:rPr>
        <w:lastRenderedPageBreak/>
        <w:t xml:space="preserve">Pirms būvdarbu nodošanas par saviem līdzekļiem no objekta jāizved būvgruži uz utilizācijas vietām. </w:t>
      </w:r>
    </w:p>
    <w:p w14:paraId="237F669B" w14:textId="77777777" w:rsidR="007B3A88" w:rsidRPr="00BD2EA5" w:rsidRDefault="007B3A88">
      <w:pPr>
        <w:numPr>
          <w:ilvl w:val="0"/>
          <w:numId w:val="7"/>
        </w:numPr>
        <w:spacing w:after="120"/>
        <w:jc w:val="both"/>
      </w:pPr>
      <w:r w:rsidRPr="00BD2EA5">
        <w:rPr>
          <w:rFonts w:ascii="Times New Roman" w:hAnsi="Times New Roman" w:cs="Times New Roman"/>
          <w:b w:val="0"/>
        </w:rPr>
        <w:t>Veicot būvdarbus jāpielieto tikai sertificētus materiālus atbilstoši Eiropas Savienības standartiem un LR būvnormatīviem, kā arī jāievēro sertificētu būvmateriālu ražotāju prasības un instrukcijas.</w:t>
      </w:r>
    </w:p>
    <w:p w14:paraId="699003E0" w14:textId="77777777" w:rsidR="007B3A88" w:rsidRPr="00BD2EA5" w:rsidRDefault="007B3A88">
      <w:pPr>
        <w:numPr>
          <w:ilvl w:val="0"/>
          <w:numId w:val="7"/>
        </w:numPr>
        <w:spacing w:after="120"/>
        <w:jc w:val="both"/>
      </w:pPr>
      <w:r w:rsidRPr="00BD2EA5">
        <w:rPr>
          <w:rFonts w:ascii="Times New Roman" w:hAnsi="Times New Roman" w:cs="Times New Roman"/>
          <w:b w:val="0"/>
        </w:rPr>
        <w:t>Būvdarbu izpildes laikā Uzņēmējs iekļauj izmaksās un sedz visus ar darbiem saistītos izdevumus par elektroenerģiju, ūdens apgādi, kanalizāciju un citiem komunālajiem pakalpojumiem, kuri tiek izmantoti darbu veikšanas laikā.</w:t>
      </w:r>
    </w:p>
    <w:p w14:paraId="54F191B9" w14:textId="77777777" w:rsidR="007B3A88" w:rsidRPr="00BD2EA5" w:rsidRDefault="007B3A88">
      <w:pPr>
        <w:numPr>
          <w:ilvl w:val="0"/>
          <w:numId w:val="5"/>
        </w:numPr>
        <w:spacing w:after="120"/>
        <w:ind w:left="714" w:hanging="357"/>
        <w:jc w:val="both"/>
      </w:pPr>
      <w:r w:rsidRPr="00BD2EA5">
        <w:rPr>
          <w:rFonts w:ascii="Times New Roman" w:hAnsi="Times New Roman" w:cs="Times New Roman"/>
          <w:b w:val="0"/>
        </w:rPr>
        <w:t xml:space="preserve">Pirms būvdarbu uzsākšanas norobežot darba vietu, lai izslēgtu nepiederošu personu (garāmgājēju) nokļūšanu darbu veikšanas zonā. </w:t>
      </w:r>
    </w:p>
    <w:p w14:paraId="52704EE2" w14:textId="77777777" w:rsidR="007B3A88" w:rsidRPr="00BD2EA5" w:rsidRDefault="007B3A88" w:rsidP="00B92561">
      <w:pPr>
        <w:numPr>
          <w:ilvl w:val="0"/>
          <w:numId w:val="5"/>
        </w:numPr>
        <w:spacing w:after="120"/>
        <w:ind w:left="714" w:hanging="357"/>
        <w:jc w:val="both"/>
      </w:pPr>
      <w:r w:rsidRPr="00BD2EA5">
        <w:rPr>
          <w:rFonts w:ascii="Times New Roman" w:hAnsi="Times New Roman" w:cs="Times New Roman"/>
          <w:b w:val="0"/>
        </w:rPr>
        <w:t>Uzņēmējs nodrošina un ir atbildīgs par visa veida darba drošības prasību izpildi objektā.</w:t>
      </w:r>
    </w:p>
    <w:p w14:paraId="398F046D" w14:textId="77777777" w:rsidR="007B3A88" w:rsidRPr="00BD2EA5" w:rsidRDefault="007B3A88">
      <w:pPr>
        <w:pStyle w:val="naisf"/>
        <w:spacing w:before="0" w:after="120"/>
        <w:rPr>
          <w:lang w:val="lv-LV"/>
        </w:rPr>
      </w:pPr>
      <w:r w:rsidRPr="00BD2EA5">
        <w:rPr>
          <w:u w:val="single"/>
          <w:lang w:val="lv-LV"/>
        </w:rPr>
        <w:t>Prasības jumta seguma nomaiņas darbu veikšanai</w:t>
      </w:r>
    </w:p>
    <w:p w14:paraId="3EA998A6" w14:textId="3E211CB4" w:rsidR="007B3A88" w:rsidRPr="00BD2EA5" w:rsidRDefault="007B3A88" w:rsidP="00730AB5">
      <w:pPr>
        <w:pStyle w:val="Sarakstarindkopa1"/>
        <w:numPr>
          <w:ilvl w:val="0"/>
          <w:numId w:val="6"/>
        </w:numPr>
        <w:tabs>
          <w:tab w:val="clear" w:pos="1077"/>
          <w:tab w:val="left" w:pos="-9450"/>
          <w:tab w:val="left" w:pos="-9308"/>
          <w:tab w:val="left" w:pos="709"/>
          <w:tab w:val="num" w:pos="851"/>
        </w:tabs>
        <w:spacing w:after="120"/>
        <w:ind w:left="709"/>
        <w:jc w:val="both"/>
        <w:textAlignment w:val="baseline"/>
      </w:pPr>
      <w:r w:rsidRPr="00BD2EA5">
        <w:rPr>
          <w:rFonts w:ascii="Times New Roman" w:hAnsi="Times New Roman" w:cs="Times New Roman"/>
          <w:iCs/>
          <w:sz w:val="24"/>
        </w:rPr>
        <w:t xml:space="preserve">Jumta seguma nomaiņas darbi veicami saskaņā ar </w:t>
      </w:r>
      <w:r w:rsidR="0066125D" w:rsidRPr="00BD2EA5">
        <w:rPr>
          <w:rFonts w:ascii="Times New Roman" w:hAnsi="Times New Roman" w:cs="Times New Roman"/>
          <w:bCs/>
          <w:iCs/>
          <w:sz w:val="24"/>
        </w:rPr>
        <w:t>sertificēta</w:t>
      </w:r>
      <w:r w:rsidR="00484712">
        <w:rPr>
          <w:rFonts w:ascii="Times New Roman" w:hAnsi="Times New Roman" w:cs="Times New Roman"/>
          <w:bCs/>
          <w:iCs/>
          <w:sz w:val="24"/>
        </w:rPr>
        <w:t>s</w:t>
      </w:r>
      <w:r w:rsidR="0066125D" w:rsidRPr="00BD2EA5">
        <w:rPr>
          <w:rFonts w:ascii="Times New Roman" w:hAnsi="Times New Roman" w:cs="Times New Roman"/>
          <w:bCs/>
          <w:iCs/>
          <w:sz w:val="24"/>
        </w:rPr>
        <w:t xml:space="preserve"> arhitekte</w:t>
      </w:r>
      <w:r w:rsidR="00484712">
        <w:rPr>
          <w:rFonts w:ascii="Times New Roman" w:hAnsi="Times New Roman" w:cs="Times New Roman"/>
          <w:bCs/>
          <w:iCs/>
          <w:sz w:val="24"/>
        </w:rPr>
        <w:t>s</w:t>
      </w:r>
      <w:r w:rsidR="0066125D" w:rsidRPr="00BD2EA5">
        <w:rPr>
          <w:rFonts w:ascii="Times New Roman" w:hAnsi="Times New Roman" w:cs="Times New Roman"/>
          <w:bCs/>
          <w:iCs/>
          <w:sz w:val="24"/>
        </w:rPr>
        <w:t xml:space="preserve"> Ilze</w:t>
      </w:r>
      <w:r w:rsidR="00484712">
        <w:rPr>
          <w:rFonts w:ascii="Times New Roman" w:hAnsi="Times New Roman" w:cs="Times New Roman"/>
          <w:bCs/>
          <w:iCs/>
          <w:sz w:val="24"/>
        </w:rPr>
        <w:t>s</w:t>
      </w:r>
      <w:r w:rsidR="0066125D" w:rsidRPr="00BD2EA5">
        <w:rPr>
          <w:rFonts w:ascii="Times New Roman" w:hAnsi="Times New Roman" w:cs="Times New Roman"/>
          <w:bCs/>
          <w:iCs/>
          <w:sz w:val="24"/>
        </w:rPr>
        <w:t xml:space="preserve"> Mekša</w:t>
      </w:r>
      <w:r w:rsidR="00484712">
        <w:rPr>
          <w:rFonts w:ascii="Times New Roman" w:hAnsi="Times New Roman" w:cs="Times New Roman"/>
          <w:bCs/>
          <w:iCs/>
          <w:sz w:val="24"/>
        </w:rPr>
        <w:t>s</w:t>
      </w:r>
      <w:r w:rsidR="00B965AC" w:rsidRPr="00BD2EA5">
        <w:rPr>
          <w:rFonts w:ascii="Times New Roman" w:hAnsi="Times New Roman" w:cs="Times New Roman"/>
          <w:bCs/>
          <w:iCs/>
          <w:sz w:val="24"/>
        </w:rPr>
        <w:t xml:space="preserve">, reģ. Nr. </w:t>
      </w:r>
      <w:r w:rsidR="0066125D" w:rsidRPr="00BD2EA5">
        <w:rPr>
          <w:rFonts w:ascii="Times New Roman" w:hAnsi="Times New Roman" w:cs="Times New Roman"/>
          <w:bCs/>
          <w:iCs/>
          <w:sz w:val="24"/>
        </w:rPr>
        <w:t>09097010933</w:t>
      </w:r>
      <w:r w:rsidRPr="00BD2EA5">
        <w:rPr>
          <w:rFonts w:ascii="Times New Roman" w:hAnsi="Times New Roman" w:cs="Times New Roman"/>
          <w:bCs/>
          <w:iCs/>
          <w:sz w:val="24"/>
        </w:rPr>
        <w:t xml:space="preserve"> izstrādāto </w:t>
      </w:r>
      <w:r w:rsidR="0066125D" w:rsidRPr="00BD2EA5">
        <w:rPr>
          <w:rFonts w:ascii="Times New Roman" w:hAnsi="Times New Roman" w:cs="Times New Roman"/>
          <w:bCs/>
          <w:iCs/>
          <w:sz w:val="24"/>
        </w:rPr>
        <w:t>būvprojektu</w:t>
      </w:r>
      <w:r w:rsidRPr="00BD2EA5">
        <w:rPr>
          <w:rFonts w:ascii="Times New Roman" w:hAnsi="Times New Roman" w:cs="Times New Roman"/>
          <w:bCs/>
          <w:iCs/>
          <w:sz w:val="24"/>
        </w:rPr>
        <w:t xml:space="preserve"> </w:t>
      </w:r>
      <w:r w:rsidR="00B965AC" w:rsidRPr="00BD2EA5">
        <w:rPr>
          <w:rFonts w:ascii="Times New Roman" w:hAnsi="Times New Roman" w:cs="Times New Roman"/>
          <w:bCs/>
          <w:iCs/>
          <w:sz w:val="24"/>
        </w:rPr>
        <w:t>“</w:t>
      </w:r>
      <w:r w:rsidR="0066125D" w:rsidRPr="00BD2EA5">
        <w:rPr>
          <w:rFonts w:ascii="Times New Roman" w:hAnsi="Times New Roman" w:cs="Times New Roman"/>
          <w:bCs/>
          <w:iCs/>
          <w:sz w:val="24"/>
        </w:rPr>
        <w:t>Ēkas jumta</w:t>
      </w:r>
      <w:r w:rsidR="00484712">
        <w:rPr>
          <w:rFonts w:ascii="Times New Roman" w:hAnsi="Times New Roman" w:cs="Times New Roman"/>
          <w:bCs/>
          <w:iCs/>
          <w:sz w:val="24"/>
        </w:rPr>
        <w:t xml:space="preserve"> seguma</w:t>
      </w:r>
      <w:r w:rsidR="0066125D" w:rsidRPr="00BD2EA5">
        <w:rPr>
          <w:rFonts w:ascii="Times New Roman" w:hAnsi="Times New Roman" w:cs="Times New Roman"/>
          <w:bCs/>
          <w:iCs/>
          <w:sz w:val="24"/>
        </w:rPr>
        <w:t xml:space="preserve"> restaurācija </w:t>
      </w:r>
      <w:r w:rsidR="00484712">
        <w:rPr>
          <w:rFonts w:ascii="Times New Roman" w:hAnsi="Times New Roman" w:cs="Times New Roman"/>
          <w:bCs/>
          <w:iCs/>
          <w:sz w:val="24"/>
        </w:rPr>
        <w:t>Kūrmājas prospektā 12</w:t>
      </w:r>
      <w:r w:rsidR="00B965AC" w:rsidRPr="00BD2EA5">
        <w:rPr>
          <w:rFonts w:ascii="Times New Roman" w:hAnsi="Times New Roman" w:cs="Times New Roman"/>
          <w:bCs/>
          <w:iCs/>
          <w:sz w:val="24"/>
        </w:rPr>
        <w:t>, Liepājā” un darbu apjomiem</w:t>
      </w:r>
      <w:r w:rsidR="0066125D" w:rsidRPr="00BD2EA5">
        <w:rPr>
          <w:rFonts w:ascii="Times New Roman" w:hAnsi="Times New Roman" w:cs="Times New Roman"/>
          <w:bCs/>
          <w:iCs/>
          <w:sz w:val="24"/>
        </w:rPr>
        <w:t xml:space="preserve"> (pielikums Nr.3)</w:t>
      </w:r>
      <w:r w:rsidRPr="00BD2EA5">
        <w:rPr>
          <w:rFonts w:ascii="Times New Roman" w:hAnsi="Times New Roman" w:cs="Times New Roman"/>
          <w:bCs/>
          <w:iCs/>
          <w:sz w:val="24"/>
        </w:rPr>
        <w:t>.</w:t>
      </w:r>
    </w:p>
    <w:p w14:paraId="0B51E3FC" w14:textId="77777777" w:rsidR="007B3A88" w:rsidRPr="00BD2EA5" w:rsidRDefault="007B3A88" w:rsidP="00730AB5">
      <w:pPr>
        <w:pStyle w:val="Sarakstarindkopa1"/>
        <w:numPr>
          <w:ilvl w:val="0"/>
          <w:numId w:val="6"/>
        </w:numPr>
        <w:tabs>
          <w:tab w:val="clear" w:pos="1077"/>
          <w:tab w:val="left" w:pos="-9450"/>
          <w:tab w:val="left" w:pos="-9308"/>
          <w:tab w:val="left" w:pos="709"/>
          <w:tab w:val="num" w:pos="851"/>
        </w:tabs>
        <w:spacing w:after="120"/>
        <w:ind w:left="709"/>
        <w:jc w:val="both"/>
        <w:textAlignment w:val="baseline"/>
      </w:pPr>
      <w:r w:rsidRPr="00BD2EA5">
        <w:rPr>
          <w:rFonts w:ascii="Times New Roman" w:hAnsi="Times New Roman" w:cs="Times New Roman"/>
          <w:sz w:val="24"/>
        </w:rPr>
        <w:t>Tā kā ēka ir apdzīvota, tad veicot esošā jumta seguma demontāžu ievērtēt iespējamos laika apstākļus darbu veikšanas periodā, t.i. demontāžu veikt tādā apjomā, lai nodrošinātu lietus ūdens neieplūšanu ēkā un dzīvokļos.</w:t>
      </w:r>
    </w:p>
    <w:p w14:paraId="5FA3FF8E" w14:textId="77777777" w:rsidR="007B3A88" w:rsidRPr="00BD2EA5" w:rsidRDefault="007B3A88" w:rsidP="00730AB5">
      <w:pPr>
        <w:pStyle w:val="Sarakstarindkopa1"/>
        <w:numPr>
          <w:ilvl w:val="0"/>
          <w:numId w:val="6"/>
        </w:numPr>
        <w:tabs>
          <w:tab w:val="clear" w:pos="1077"/>
          <w:tab w:val="left" w:pos="-9450"/>
          <w:tab w:val="left" w:pos="-9308"/>
          <w:tab w:val="left" w:pos="709"/>
          <w:tab w:val="num" w:pos="851"/>
        </w:tabs>
        <w:spacing w:after="120"/>
        <w:ind w:left="709"/>
        <w:jc w:val="both"/>
        <w:textAlignment w:val="baseline"/>
      </w:pPr>
      <w:r w:rsidRPr="00BD2EA5">
        <w:rPr>
          <w:rFonts w:ascii="Times New Roman" w:hAnsi="Times New Roman" w:cs="Times New Roman"/>
          <w:sz w:val="24"/>
        </w:rPr>
        <w:t xml:space="preserve">Nav pieļaujama atvērta jumta atstāšana. Nepieciešamības gadījumā jāparedz pagaidu jumta segums. </w:t>
      </w:r>
    </w:p>
    <w:p w14:paraId="318FCF97" w14:textId="77777777" w:rsidR="007B3A88" w:rsidRPr="00BD2EA5" w:rsidRDefault="007B3A88" w:rsidP="00730AB5">
      <w:pPr>
        <w:pStyle w:val="Sarakstarindkopa1"/>
        <w:numPr>
          <w:ilvl w:val="0"/>
          <w:numId w:val="6"/>
        </w:numPr>
        <w:tabs>
          <w:tab w:val="clear" w:pos="1077"/>
          <w:tab w:val="left" w:pos="-9450"/>
          <w:tab w:val="left" w:pos="-9308"/>
          <w:tab w:val="left" w:pos="709"/>
          <w:tab w:val="num" w:pos="851"/>
        </w:tabs>
        <w:spacing w:after="120"/>
        <w:ind w:left="709"/>
        <w:jc w:val="both"/>
        <w:textAlignment w:val="baseline"/>
      </w:pPr>
      <w:r w:rsidRPr="00BD2EA5">
        <w:rPr>
          <w:rFonts w:ascii="Times New Roman" w:hAnsi="Times New Roman" w:cs="Times New Roman"/>
          <w:sz w:val="24"/>
        </w:rPr>
        <w:t>Jaunā jumta seguma izbūvi veikt saskaņā ar materiālu ražotāju norādījumiem un instrukcijām.</w:t>
      </w:r>
    </w:p>
    <w:p w14:paraId="751BA7FF" w14:textId="77777777" w:rsidR="007B3A88" w:rsidRPr="00BD2EA5" w:rsidRDefault="007B3A88">
      <w:pPr>
        <w:spacing w:after="120" w:line="276" w:lineRule="auto"/>
        <w:jc w:val="both"/>
      </w:pPr>
      <w:r w:rsidRPr="00BD2EA5">
        <w:rPr>
          <w:rFonts w:ascii="Times New Roman" w:hAnsi="Times New Roman" w:cs="Times New Roman"/>
          <w:b w:val="0"/>
          <w:u w:val="single"/>
        </w:rPr>
        <w:t>Objekta nodošana ekspluatācijā:</w:t>
      </w:r>
    </w:p>
    <w:p w14:paraId="4108E12A" w14:textId="77777777" w:rsidR="007B3A88" w:rsidRPr="00BD2EA5" w:rsidRDefault="007B3A88">
      <w:pPr>
        <w:numPr>
          <w:ilvl w:val="0"/>
          <w:numId w:val="4"/>
        </w:numPr>
        <w:spacing w:after="120" w:line="276" w:lineRule="auto"/>
        <w:jc w:val="both"/>
      </w:pPr>
      <w:r w:rsidRPr="00BD2EA5">
        <w:rPr>
          <w:rFonts w:ascii="Times New Roman" w:hAnsi="Times New Roman" w:cs="Times New Roman"/>
          <w:b w:val="0"/>
        </w:rPr>
        <w:t>Pasūtītājs pieņem kvalitatīvi izpildītos darbus pēc faktiski paveikto darbu apjoma.</w:t>
      </w:r>
    </w:p>
    <w:p w14:paraId="0CB2E818" w14:textId="77777777" w:rsidR="007B3A88" w:rsidRPr="00BD2EA5" w:rsidRDefault="007B3A88" w:rsidP="00946226">
      <w:pPr>
        <w:pStyle w:val="naisf"/>
        <w:numPr>
          <w:ilvl w:val="0"/>
          <w:numId w:val="3"/>
        </w:numPr>
        <w:spacing w:before="0" w:after="120"/>
        <w:ind w:left="714" w:hanging="357"/>
        <w:rPr>
          <w:lang w:val="lv-LV"/>
        </w:rPr>
      </w:pPr>
      <w:r w:rsidRPr="00BD2EA5">
        <w:rPr>
          <w:lang w:val="lv-LV"/>
        </w:rPr>
        <w:t>Pēc būvdarbu pabeigšanas objekts tiek nodots ar pieņemšanas-nodošanas aktu, kuru paraksta Pasūtītājs, būvuzraugs (ja tāds ir), Uzņēmējs un mājas dzīvokļu īpašnieku kopības pārstāvis(-ji).</w:t>
      </w:r>
    </w:p>
    <w:p w14:paraId="467EA068" w14:textId="77777777" w:rsidR="007B3A88" w:rsidRPr="00BD2EA5" w:rsidRDefault="007B3A88" w:rsidP="00946226">
      <w:pPr>
        <w:pStyle w:val="naisf"/>
        <w:numPr>
          <w:ilvl w:val="0"/>
          <w:numId w:val="3"/>
        </w:numPr>
        <w:spacing w:before="0" w:after="120"/>
        <w:ind w:left="714" w:hanging="357"/>
        <w:rPr>
          <w:lang w:val="lv-LV"/>
        </w:rPr>
      </w:pPr>
      <w:r w:rsidRPr="00BD2EA5">
        <w:rPr>
          <w:lang w:val="lv-LV"/>
        </w:rPr>
        <w:t>Pie objekta pieņemšanas-nodošanas Uzņēmējam jāiesniedz Pasūtītājam faktiski paveikto darbu akts (Forma Nr.2), darbu pieņemšanas nodošanas akts un apliecinājuma dokumenti par izmantotajiem materiāliem (segto darbu akti) un pēc pieprasījuma to atbilstību noteiktajām prasībām.</w:t>
      </w:r>
    </w:p>
    <w:p w14:paraId="02DC9EC3" w14:textId="77777777" w:rsidR="00D77E4F" w:rsidRPr="00BD2EA5" w:rsidRDefault="00D77E4F" w:rsidP="00D77E4F">
      <w:pPr>
        <w:pStyle w:val="naisf"/>
        <w:numPr>
          <w:ilvl w:val="0"/>
          <w:numId w:val="3"/>
        </w:numPr>
        <w:spacing w:before="0" w:after="120"/>
        <w:ind w:left="714" w:hanging="357"/>
        <w:rPr>
          <w:lang w:val="lv-LV"/>
        </w:rPr>
      </w:pPr>
      <w:r w:rsidRPr="00BD2EA5">
        <w:rPr>
          <w:lang w:val="lv-LV"/>
        </w:rPr>
        <w:t>Līdz būvdarbu pabeigšanai Uzņēmējam tiek samaksāts līdz 8</w:t>
      </w:r>
      <w:r w:rsidR="00B2680C" w:rsidRPr="00BD2EA5">
        <w:rPr>
          <w:lang w:val="lv-LV"/>
        </w:rPr>
        <w:t>5</w:t>
      </w:r>
      <w:r w:rsidRPr="00BD2EA5">
        <w:rPr>
          <w:lang w:val="lv-LV"/>
        </w:rPr>
        <w:t xml:space="preserve">% no kopējās līguma summas ar finanšu rezervi. Atlikušie </w:t>
      </w:r>
      <w:r w:rsidR="00B2680C" w:rsidRPr="00BD2EA5">
        <w:rPr>
          <w:lang w:val="lv-LV"/>
        </w:rPr>
        <w:t>15</w:t>
      </w:r>
      <w:r w:rsidRPr="00BD2EA5">
        <w:rPr>
          <w:lang w:val="lv-LV"/>
        </w:rPr>
        <w:t>% no līguma summas kopā ar finanšu rezervi Uzņēmējam tiek samaksāti pēc pieņemšanas-nodošanas akta parakstīšanas, objekta pieņemšanas Liepājas valstspilsētas pašvaldības būvvaldē un pēc garantijas laika garantijas saņemšanas.</w:t>
      </w:r>
    </w:p>
    <w:p w14:paraId="64C33E4F" w14:textId="77777777" w:rsidR="00D77E4F" w:rsidRPr="00BD2EA5" w:rsidRDefault="00D77E4F" w:rsidP="00D77E4F">
      <w:pPr>
        <w:numPr>
          <w:ilvl w:val="0"/>
          <w:numId w:val="8"/>
        </w:numPr>
        <w:spacing w:after="120" w:line="276" w:lineRule="auto"/>
        <w:jc w:val="both"/>
      </w:pPr>
      <w:r w:rsidRPr="00BD2EA5">
        <w:rPr>
          <w:rFonts w:ascii="Times New Roman" w:hAnsi="Times New Roman" w:cs="Times New Roman"/>
          <w:b w:val="0"/>
        </w:rPr>
        <w:t xml:space="preserve">Garantijas termiņš Uzņēmēja veiktiem būvdarbiem un pielietotiem materiāliem </w:t>
      </w:r>
      <w:r w:rsidR="00B2680C" w:rsidRPr="00BD2EA5">
        <w:rPr>
          <w:rFonts w:ascii="Times New Roman" w:hAnsi="Times New Roman" w:cs="Times New Roman"/>
          <w:b w:val="0"/>
        </w:rPr>
        <w:t>24</w:t>
      </w:r>
      <w:r w:rsidRPr="00BD2EA5">
        <w:rPr>
          <w:rFonts w:ascii="Times New Roman" w:hAnsi="Times New Roman" w:cs="Times New Roman"/>
          <w:b w:val="0"/>
        </w:rPr>
        <w:t xml:space="preserve"> (</w:t>
      </w:r>
      <w:r w:rsidR="00B2680C" w:rsidRPr="00BD2EA5">
        <w:rPr>
          <w:rFonts w:ascii="Times New Roman" w:hAnsi="Times New Roman" w:cs="Times New Roman"/>
          <w:b w:val="0"/>
        </w:rPr>
        <w:t>divdesmit četri</w:t>
      </w:r>
      <w:r w:rsidRPr="00BD2EA5">
        <w:rPr>
          <w:rFonts w:ascii="Times New Roman" w:hAnsi="Times New Roman" w:cs="Times New Roman"/>
          <w:b w:val="0"/>
        </w:rPr>
        <w:t xml:space="preserve">) mēneši no pieņemšanas-nodošanas akta parakstīšanas dienas. </w:t>
      </w:r>
    </w:p>
    <w:p w14:paraId="09EE5046" w14:textId="77777777" w:rsidR="00C065F2" w:rsidRPr="00CF7082" w:rsidRDefault="00C065F2" w:rsidP="00C065F2">
      <w:pPr>
        <w:spacing w:after="120" w:line="276" w:lineRule="auto"/>
        <w:jc w:val="both"/>
        <w:rPr>
          <w:rFonts w:ascii="Times New Roman" w:hAnsi="Times New Roman" w:cs="Times New Roman"/>
          <w:b w:val="0"/>
          <w:u w:val="single"/>
        </w:rPr>
      </w:pPr>
      <w:r w:rsidRPr="00CF7082">
        <w:rPr>
          <w:rFonts w:ascii="Times New Roman" w:hAnsi="Times New Roman" w:cs="Times New Roman"/>
          <w:b w:val="0"/>
          <w:u w:val="single"/>
        </w:rPr>
        <w:t>Papildu informācija:</w:t>
      </w:r>
    </w:p>
    <w:p w14:paraId="168A34FF" w14:textId="77777777" w:rsidR="00C065F2" w:rsidRDefault="00C065F2" w:rsidP="00C065F2">
      <w:pPr>
        <w:numPr>
          <w:ilvl w:val="0"/>
          <w:numId w:val="8"/>
        </w:numPr>
        <w:spacing w:after="120" w:line="276" w:lineRule="auto"/>
        <w:jc w:val="both"/>
        <w:rPr>
          <w:rFonts w:ascii="Times New Roman" w:hAnsi="Times New Roman" w:cs="Times New Roman"/>
          <w:b w:val="0"/>
        </w:rPr>
      </w:pPr>
      <w:r>
        <w:rPr>
          <w:rFonts w:ascii="Times New Roman" w:hAnsi="Times New Roman" w:cs="Times New Roman"/>
          <w:b w:val="0"/>
        </w:rPr>
        <w:t>Objekts pretendē uz Liepājas valstspilsētas pašvaldības līdzfinansējumu kultūras pieminekļu saglabāšanai.</w:t>
      </w:r>
    </w:p>
    <w:p w14:paraId="4F1FCA84" w14:textId="77777777" w:rsidR="00C065F2" w:rsidRDefault="00C065F2" w:rsidP="00C065F2">
      <w:pPr>
        <w:numPr>
          <w:ilvl w:val="0"/>
          <w:numId w:val="8"/>
        </w:numPr>
        <w:spacing w:after="120" w:line="276" w:lineRule="auto"/>
        <w:jc w:val="both"/>
        <w:rPr>
          <w:rFonts w:ascii="Times New Roman" w:hAnsi="Times New Roman" w:cs="Times New Roman"/>
          <w:b w:val="0"/>
        </w:rPr>
      </w:pPr>
      <w:r>
        <w:rPr>
          <w:rFonts w:ascii="Times New Roman" w:hAnsi="Times New Roman" w:cs="Times New Roman"/>
          <w:b w:val="0"/>
        </w:rPr>
        <w:t xml:space="preserve">Uzņēmējam līdz </w:t>
      </w:r>
      <w:r w:rsidRPr="00C065F2">
        <w:rPr>
          <w:rFonts w:ascii="Times New Roman" w:hAnsi="Times New Roman" w:cs="Times New Roman"/>
          <w:bCs/>
        </w:rPr>
        <w:t>2022.gada 1.aprīlim</w:t>
      </w:r>
      <w:r>
        <w:rPr>
          <w:rFonts w:ascii="Times New Roman" w:hAnsi="Times New Roman" w:cs="Times New Roman"/>
          <w:b w:val="0"/>
        </w:rPr>
        <w:t xml:space="preserve"> ir jānoslēdz būvniecības līgums ar Pasūtītāju un ir jāsaņem būvatļauja būvprojekta realizācijai.</w:t>
      </w:r>
    </w:p>
    <w:p w14:paraId="11A9066B" w14:textId="77777777" w:rsidR="00C065F2" w:rsidRDefault="00C065F2" w:rsidP="00C065F2">
      <w:pPr>
        <w:numPr>
          <w:ilvl w:val="0"/>
          <w:numId w:val="8"/>
        </w:numPr>
        <w:spacing w:after="120" w:line="276" w:lineRule="auto"/>
        <w:jc w:val="both"/>
        <w:rPr>
          <w:rFonts w:ascii="Times New Roman" w:hAnsi="Times New Roman" w:cs="Times New Roman"/>
          <w:b w:val="0"/>
        </w:rPr>
      </w:pPr>
      <w:r>
        <w:rPr>
          <w:rFonts w:ascii="Times New Roman" w:hAnsi="Times New Roman" w:cs="Times New Roman"/>
          <w:b w:val="0"/>
        </w:rPr>
        <w:lastRenderedPageBreak/>
        <w:t xml:space="preserve">Būvdarbu uzsākšanas </w:t>
      </w:r>
      <w:r w:rsidRPr="00BD2EA5">
        <w:rPr>
          <w:rFonts w:ascii="Times New Roman" w:hAnsi="Times New Roman" w:cs="Times New Roman"/>
          <w:b w:val="0"/>
        </w:rPr>
        <w:t>pieņemšanas-nodošanas akt</w:t>
      </w:r>
      <w:r>
        <w:rPr>
          <w:rFonts w:ascii="Times New Roman" w:hAnsi="Times New Roman" w:cs="Times New Roman"/>
          <w:b w:val="0"/>
        </w:rPr>
        <w:t>s tiek parakstīts tikai tajā brīdī, kad tiek saņemts Liepājas valstspilsētas pašvaldības līdzfinansējums un kredītiestādes finansējums objekta īstenošanai.</w:t>
      </w:r>
    </w:p>
    <w:p w14:paraId="1C67EFE5" w14:textId="77777777" w:rsidR="00C065F2" w:rsidRDefault="00C065F2" w:rsidP="00C065F2">
      <w:pPr>
        <w:numPr>
          <w:ilvl w:val="0"/>
          <w:numId w:val="8"/>
        </w:numPr>
        <w:spacing w:after="120" w:line="276" w:lineRule="auto"/>
        <w:jc w:val="both"/>
        <w:rPr>
          <w:rFonts w:ascii="Times New Roman" w:hAnsi="Times New Roman" w:cs="Times New Roman"/>
          <w:b w:val="0"/>
        </w:rPr>
      </w:pPr>
      <w:r>
        <w:rPr>
          <w:rFonts w:ascii="Times New Roman" w:hAnsi="Times New Roman" w:cs="Times New Roman"/>
          <w:b w:val="0"/>
        </w:rPr>
        <w:t>Ja Liepājas valstspilsētas pašvaldības līdzfinansējums un kredītiestādes finansējums netiek piešķirts, tad būvniecības līgums tiek lauzts.</w:t>
      </w:r>
    </w:p>
    <w:p w14:paraId="313A41A2" w14:textId="77777777" w:rsidR="007B3A88" w:rsidRPr="00BD2EA5" w:rsidRDefault="007B3A88">
      <w:pPr>
        <w:spacing w:line="276" w:lineRule="auto"/>
        <w:jc w:val="both"/>
        <w:rPr>
          <w:rFonts w:ascii="Times New Roman" w:hAnsi="Times New Roman" w:cs="Times New Roman"/>
          <w:b w:val="0"/>
          <w:shd w:val="clear" w:color="auto" w:fill="FFFF00"/>
        </w:rPr>
      </w:pPr>
    </w:p>
    <w:sectPr w:rsidR="007B3A88" w:rsidRPr="00BD2EA5">
      <w:pgSz w:w="11906" w:h="16838"/>
      <w:pgMar w:top="1079" w:right="1107" w:bottom="1134" w:left="156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1"/>
    <w:family w:val="swiss"/>
    <w:pitch w:val="default"/>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Virsraksts1"/>
      <w:lvlText w:val="%1"/>
      <w:lvlJc w:val="left"/>
      <w:pPr>
        <w:tabs>
          <w:tab w:val="num" w:pos="432"/>
        </w:tabs>
        <w:ind w:left="432" w:hanging="432"/>
      </w:pPr>
      <w:rPr>
        <w:rFonts w:hint="default"/>
        <w:b w:val="0"/>
      </w:rPr>
    </w:lvl>
    <w:lvl w:ilvl="1">
      <w:start w:val="1"/>
      <w:numFmt w:val="decimal"/>
      <w:pStyle w:val="Virsraksts2"/>
      <w:lvlText w:val="%1.%2"/>
      <w:lvlJc w:val="left"/>
      <w:rPr>
        <w:rFonts w:cs="Times New Roman" w:hint="default"/>
        <w:bCs w:val="0"/>
        <w:i w:val="0"/>
        <w:iCs w:val="0"/>
        <w:caps w:val="0"/>
        <w:smallCaps w:val="0"/>
        <w:strike w:val="0"/>
        <w:dstrike w:val="0"/>
        <w:vanish w:val="0"/>
        <w:color w:val="000000"/>
        <w:spacing w:val="0"/>
        <w:kern w:val="2"/>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Virsraksts3"/>
      <w:lvlText w:val="%1.%2.%3"/>
      <w:lvlJc w:val="left"/>
      <w:pPr>
        <w:tabs>
          <w:tab w:val="num" w:pos="680"/>
        </w:tabs>
        <w:ind w:left="851" w:hanging="851"/>
      </w:pPr>
      <w:rPr>
        <w:rFonts w:hint="default"/>
        <w:b w:val="0"/>
      </w:rPr>
    </w:lvl>
    <w:lvl w:ilvl="3">
      <w:start w:val="1"/>
      <w:numFmt w:val="decimal"/>
      <w:pStyle w:val="Virsraksts4"/>
      <w:lvlText w:val="%1.%2.%3.%4"/>
      <w:lvlJc w:val="left"/>
      <w:pPr>
        <w:tabs>
          <w:tab w:val="num" w:pos="864"/>
        </w:tabs>
        <w:ind w:left="864" w:hanging="864"/>
      </w:pPr>
      <w:rPr>
        <w:rFonts w:hint="default"/>
      </w:rPr>
    </w:lvl>
    <w:lvl w:ilvl="4">
      <w:start w:val="1"/>
      <w:numFmt w:val="decimal"/>
      <w:pStyle w:val="Virsraksts5"/>
      <w:lvlText w:val="%1.%2.%3.%4.%5"/>
      <w:lvlJc w:val="left"/>
      <w:pPr>
        <w:tabs>
          <w:tab w:val="num" w:pos="1008"/>
        </w:tabs>
        <w:ind w:left="1008" w:hanging="1008"/>
      </w:pPr>
      <w:rPr>
        <w:rFonts w:hint="default"/>
      </w:rPr>
    </w:lvl>
    <w:lvl w:ilvl="5">
      <w:start w:val="1"/>
      <w:numFmt w:val="decimal"/>
      <w:pStyle w:val="Virsraksts6"/>
      <w:lvlText w:val="%1.%2.%3.%4.%5.%6"/>
      <w:lvlJc w:val="left"/>
      <w:pPr>
        <w:tabs>
          <w:tab w:val="num" w:pos="1152"/>
        </w:tabs>
        <w:ind w:left="1152" w:hanging="1152"/>
      </w:pPr>
      <w:rPr>
        <w:rFonts w:hint="default"/>
      </w:rPr>
    </w:lvl>
    <w:lvl w:ilvl="6">
      <w:start w:val="1"/>
      <w:numFmt w:val="decimal"/>
      <w:pStyle w:val="Virsraksts7"/>
      <w:lvlText w:val="%1.%2.%3.%4.%5.%6.%7"/>
      <w:lvlJc w:val="left"/>
      <w:pPr>
        <w:tabs>
          <w:tab w:val="num" w:pos="1296"/>
        </w:tabs>
        <w:ind w:left="1296" w:hanging="1296"/>
      </w:pPr>
      <w:rPr>
        <w:rFonts w:hint="default"/>
      </w:rPr>
    </w:lvl>
    <w:lvl w:ilvl="7">
      <w:start w:val="1"/>
      <w:numFmt w:val="decimal"/>
      <w:pStyle w:val="Virsraksts8"/>
      <w:lvlText w:val="%1.%2.%3.%4.%5.%6.%7.%8"/>
      <w:lvlJc w:val="left"/>
      <w:pPr>
        <w:tabs>
          <w:tab w:val="num" w:pos="1440"/>
        </w:tabs>
        <w:ind w:left="1440" w:hanging="1440"/>
      </w:pPr>
      <w:rPr>
        <w:rFonts w:hint="default"/>
      </w:rPr>
    </w:lvl>
    <w:lvl w:ilvl="8">
      <w:start w:val="1"/>
      <w:numFmt w:val="decimal"/>
      <w:pStyle w:val="Virsraksts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pStyle w:val="Punkts"/>
      <w:lvlText w:val="%1."/>
      <w:lvlJc w:val="left"/>
      <w:pPr>
        <w:tabs>
          <w:tab w:val="num" w:pos="851"/>
        </w:tabs>
        <w:ind w:left="851" w:hanging="851"/>
      </w:pPr>
      <w:rPr>
        <w:rFonts w:hint="default"/>
      </w:rPr>
    </w:lvl>
    <w:lvl w:ilvl="1">
      <w:start w:val="1"/>
      <w:numFmt w:val="decimal"/>
      <w:lvlText w:val="%1.%2."/>
      <w:lvlJc w:val="left"/>
      <w:pPr>
        <w:tabs>
          <w:tab w:val="num" w:pos="1331"/>
        </w:tabs>
        <w:ind w:left="1331" w:hanging="851"/>
      </w:pPr>
      <w:rPr>
        <w:rFonts w:hint="default"/>
      </w:rPr>
    </w:lvl>
    <w:lvl w:ilvl="2">
      <w:start w:val="1"/>
      <w:numFmt w:val="decimal"/>
      <w:lvlText w:val="%1.%2.%3."/>
      <w:lvlJc w:val="left"/>
      <w:pPr>
        <w:tabs>
          <w:tab w:val="num" w:pos="1211"/>
        </w:tabs>
        <w:ind w:left="121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lang w:val="lv-LV"/>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1077"/>
        </w:tabs>
        <w:ind w:left="1077" w:hanging="360"/>
      </w:pPr>
      <w:rPr>
        <w:rFonts w:ascii="Symbol" w:hAnsi="Symbol" w:cs="Symbol" w:hint="default"/>
        <w:sz w:val="24"/>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4E374AE2"/>
    <w:multiLevelType w:val="hybridMultilevel"/>
    <w:tmpl w:val="02D63E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Parast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B58"/>
    <w:rsid w:val="00086E02"/>
    <w:rsid w:val="00341C3F"/>
    <w:rsid w:val="00484712"/>
    <w:rsid w:val="004D2781"/>
    <w:rsid w:val="0066125D"/>
    <w:rsid w:val="006F656F"/>
    <w:rsid w:val="00730AB5"/>
    <w:rsid w:val="007662E4"/>
    <w:rsid w:val="007B3A88"/>
    <w:rsid w:val="00820D52"/>
    <w:rsid w:val="00865950"/>
    <w:rsid w:val="00891037"/>
    <w:rsid w:val="008A7A9A"/>
    <w:rsid w:val="00946226"/>
    <w:rsid w:val="00B2680C"/>
    <w:rsid w:val="00B82CD6"/>
    <w:rsid w:val="00B92561"/>
    <w:rsid w:val="00B965AC"/>
    <w:rsid w:val="00BB2D95"/>
    <w:rsid w:val="00BD2EA5"/>
    <w:rsid w:val="00C065F2"/>
    <w:rsid w:val="00C5658F"/>
    <w:rsid w:val="00D427C2"/>
    <w:rsid w:val="00D77E4F"/>
    <w:rsid w:val="00E93482"/>
    <w:rsid w:val="00EC1B58"/>
    <w:rsid w:val="00EE6B0A"/>
    <w:rsid w:val="00F764C5"/>
    <w:rsid w:val="00FA5D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EAF158"/>
  <w15:chartTrackingRefBased/>
  <w15:docId w15:val="{07C49094-7EA1-4812-B2DE-8F2C687B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pPr>
      <w:suppressAutoHyphens/>
    </w:pPr>
    <w:rPr>
      <w:rFonts w:ascii="Arial" w:hAnsi="Arial" w:cs="Arial"/>
      <w:b/>
      <w:sz w:val="24"/>
      <w:szCs w:val="24"/>
      <w:lang w:eastAsia="zh-CN"/>
    </w:rPr>
  </w:style>
  <w:style w:type="paragraph" w:styleId="Virsraksts1">
    <w:name w:val="heading 1"/>
    <w:basedOn w:val="Parasts"/>
    <w:next w:val="Virsraksts2"/>
    <w:qFormat/>
    <w:pPr>
      <w:keepNext/>
      <w:numPr>
        <w:numId w:val="1"/>
      </w:numPr>
      <w:jc w:val="center"/>
      <w:outlineLvl w:val="0"/>
    </w:pPr>
    <w:rPr>
      <w:rFonts w:ascii="Times New Roman Bold" w:hAnsi="Times New Roman Bold" w:cs="Times New Roman Bold"/>
      <w:caps/>
      <w:sz w:val="28"/>
      <w:szCs w:val="20"/>
    </w:rPr>
  </w:style>
  <w:style w:type="paragraph" w:styleId="Virsraksts2">
    <w:name w:val="heading 2"/>
    <w:basedOn w:val="Parasts"/>
    <w:next w:val="Parasts"/>
    <w:qFormat/>
    <w:pPr>
      <w:keepNext/>
      <w:numPr>
        <w:ilvl w:val="1"/>
        <w:numId w:val="1"/>
      </w:numPr>
      <w:tabs>
        <w:tab w:val="left" w:pos="284"/>
      </w:tabs>
      <w:spacing w:after="100"/>
      <w:jc w:val="both"/>
      <w:outlineLvl w:val="1"/>
    </w:pPr>
    <w:rPr>
      <w:rFonts w:ascii="Times New Roman Bold" w:hAnsi="Times New Roman Bold" w:cs="Times New Roman Bold"/>
      <w:sz w:val="22"/>
      <w:szCs w:val="20"/>
    </w:rPr>
  </w:style>
  <w:style w:type="paragraph" w:styleId="Virsraksts3">
    <w:name w:val="heading 3"/>
    <w:basedOn w:val="Parasts"/>
    <w:next w:val="Parasts"/>
    <w:qFormat/>
    <w:pPr>
      <w:keepNext/>
      <w:numPr>
        <w:ilvl w:val="2"/>
        <w:numId w:val="1"/>
      </w:numPr>
      <w:jc w:val="center"/>
      <w:outlineLvl w:val="2"/>
    </w:pPr>
    <w:rPr>
      <w:rFonts w:ascii="Times New Roman" w:hAnsi="Times New Roman" w:cs="Times New Roman"/>
      <w:sz w:val="32"/>
    </w:rPr>
  </w:style>
  <w:style w:type="paragraph" w:styleId="Virsraksts4">
    <w:name w:val="heading 4"/>
    <w:basedOn w:val="Parasts"/>
    <w:next w:val="Parasts"/>
    <w:qFormat/>
    <w:pPr>
      <w:keepNext/>
      <w:numPr>
        <w:ilvl w:val="3"/>
        <w:numId w:val="1"/>
      </w:numPr>
      <w:spacing w:before="240" w:after="60"/>
      <w:outlineLvl w:val="3"/>
    </w:pPr>
    <w:rPr>
      <w:rFonts w:ascii="Times New Roman" w:hAnsi="Times New Roman" w:cs="Times New Roman"/>
      <w:bCs/>
      <w:sz w:val="28"/>
      <w:szCs w:val="28"/>
    </w:rPr>
  </w:style>
  <w:style w:type="paragraph" w:styleId="Virsraksts5">
    <w:name w:val="heading 5"/>
    <w:basedOn w:val="Parasts"/>
    <w:next w:val="Parasts"/>
    <w:qFormat/>
    <w:pPr>
      <w:keepNext/>
      <w:numPr>
        <w:ilvl w:val="4"/>
        <w:numId w:val="1"/>
      </w:numPr>
      <w:jc w:val="both"/>
      <w:outlineLvl w:val="4"/>
    </w:pPr>
    <w:rPr>
      <w:rFonts w:ascii="Times New Roman" w:hAnsi="Times New Roman" w:cs="Times New Roman"/>
      <w:bCs/>
    </w:rPr>
  </w:style>
  <w:style w:type="paragraph" w:styleId="Virsraksts6">
    <w:name w:val="heading 6"/>
    <w:basedOn w:val="Parasts"/>
    <w:next w:val="Parasts"/>
    <w:qFormat/>
    <w:pPr>
      <w:keepNext/>
      <w:numPr>
        <w:ilvl w:val="5"/>
        <w:numId w:val="1"/>
      </w:numPr>
      <w:jc w:val="both"/>
      <w:outlineLvl w:val="5"/>
    </w:pPr>
    <w:rPr>
      <w:rFonts w:ascii="Times New Roman" w:hAnsi="Times New Roman" w:cs="Times New Roman"/>
      <w:bCs/>
      <w:sz w:val="28"/>
    </w:rPr>
  </w:style>
  <w:style w:type="paragraph" w:styleId="Virsraksts7">
    <w:name w:val="heading 7"/>
    <w:basedOn w:val="Parasts"/>
    <w:next w:val="Parasts"/>
    <w:qFormat/>
    <w:pPr>
      <w:numPr>
        <w:ilvl w:val="6"/>
        <w:numId w:val="1"/>
      </w:numPr>
      <w:spacing w:before="240" w:after="60"/>
      <w:jc w:val="both"/>
      <w:outlineLvl w:val="6"/>
    </w:pPr>
    <w:rPr>
      <w:rFonts w:ascii="Times New Roman" w:hAnsi="Times New Roman" w:cs="Times New Roman"/>
      <w:b w:val="0"/>
    </w:rPr>
  </w:style>
  <w:style w:type="paragraph" w:styleId="Virsraksts8">
    <w:name w:val="heading 8"/>
    <w:basedOn w:val="Parasts"/>
    <w:next w:val="Parasts"/>
    <w:qFormat/>
    <w:pPr>
      <w:numPr>
        <w:ilvl w:val="7"/>
        <w:numId w:val="1"/>
      </w:numPr>
      <w:spacing w:before="240" w:after="60"/>
      <w:jc w:val="both"/>
      <w:outlineLvl w:val="7"/>
    </w:pPr>
    <w:rPr>
      <w:rFonts w:ascii="Times New Roman" w:hAnsi="Times New Roman" w:cs="Times New Roman"/>
      <w:b w:val="0"/>
      <w:i/>
      <w:iCs/>
    </w:rPr>
  </w:style>
  <w:style w:type="paragraph" w:styleId="Virsraksts9">
    <w:name w:val="heading 9"/>
    <w:basedOn w:val="Parasts"/>
    <w:next w:val="Parasts"/>
    <w:qFormat/>
    <w:pPr>
      <w:numPr>
        <w:ilvl w:val="8"/>
        <w:numId w:val="1"/>
      </w:numPr>
      <w:spacing w:before="240" w:after="60"/>
      <w:jc w:val="both"/>
      <w:outlineLvl w:val="8"/>
    </w:pPr>
    <w:rPr>
      <w:b w:val="0"/>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WW8Num1z0">
    <w:name w:val="WW8Num1z0"/>
    <w:rPr>
      <w:rFonts w:hint="default"/>
      <w:b w:val="0"/>
    </w:rPr>
  </w:style>
  <w:style w:type="character" w:customStyle="1" w:styleId="WW8Num1z1">
    <w:name w:val="WW8Num1z1"/>
    <w:rPr>
      <w:rFonts w:cs="Times New Roman" w:hint="default"/>
      <w:bCs w:val="0"/>
      <w:i w:val="0"/>
      <w:iCs w:val="0"/>
      <w:caps w:val="0"/>
      <w:smallCaps w:val="0"/>
      <w:strike w:val="0"/>
      <w:dstrike w:val="0"/>
      <w:vanish w:val="0"/>
      <w:color w:val="000000"/>
      <w:spacing w:val="0"/>
      <w:kern w:val="2"/>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3">
    <w:name w:val="WW8Num1z3"/>
    <w:rPr>
      <w:rFonts w:hint="default"/>
    </w:rPr>
  </w:style>
  <w:style w:type="character" w:customStyle="1" w:styleId="WW8Num2z0">
    <w:name w:val="WW8Num2z0"/>
    <w:rPr>
      <w:rFonts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lang w:val="lv-LV"/>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sz w:val="24"/>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color w:val="00000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Noklusjumarindkopasfonts1">
    <w:name w:val="Noklusējuma rindkopas fonts1"/>
  </w:style>
  <w:style w:type="character" w:customStyle="1" w:styleId="WW8Num1z2">
    <w:name w:val="WW8Num1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7z1">
    <w:name w:val="WW8Num7z1"/>
    <w:rPr>
      <w:rFonts w:ascii="Times New Roman" w:hAnsi="Times New Roman" w:cs="Times New Roman" w:hint="default"/>
      <w:b w:val="0"/>
      <w:sz w:val="24"/>
      <w:szCs w:val="24"/>
    </w:rPr>
  </w:style>
  <w:style w:type="character" w:customStyle="1" w:styleId="WW8Num7z2">
    <w:name w:val="WW8Num7z2"/>
    <w:rPr>
      <w:rFonts w:hint="default"/>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Arial" w:eastAsia="Times New Roman"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eastAsia="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eastAsia="Times New Roman" w:hAnsi="Arial" w:cs="Arial" w:hint="default"/>
      <w:b/>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1">
    <w:name w:val="WW8Num19z1"/>
    <w:rPr>
      <w:rFonts w:hint="default"/>
      <w:i/>
    </w:rPr>
  </w:style>
  <w:style w:type="character" w:customStyle="1" w:styleId="WW8Num20z0">
    <w:name w:val="WW8Num20z0"/>
    <w:rPr>
      <w:rFonts w:hint="default"/>
      <w:i/>
    </w:rPr>
  </w:style>
  <w:style w:type="character" w:customStyle="1" w:styleId="WW8Num20z1">
    <w:name w:val="WW8Num20z1"/>
    <w:rPr>
      <w:rFonts w:hint="default"/>
      <w:b w:val="0"/>
      <w:i/>
    </w:rPr>
  </w:style>
  <w:style w:type="character" w:customStyle="1" w:styleId="WW8Num20z2">
    <w:name w:val="WW8Num20z2"/>
    <w:rPr>
      <w:rFonts w:hint="default"/>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b w:val="0"/>
    </w:rPr>
  </w:style>
  <w:style w:type="character" w:customStyle="1" w:styleId="WW8Num22z1">
    <w:name w:val="WW8Num22z1"/>
    <w:rPr>
      <w:rFonts w:cs="Times New Roman" w:hint="default"/>
      <w:bCs w:val="0"/>
      <w:i w:val="0"/>
      <w:iCs w:val="0"/>
      <w:caps w:val="0"/>
      <w:smallCaps w:val="0"/>
      <w:strike w:val="0"/>
      <w:dstrike w:val="0"/>
      <w:vanish w:val="0"/>
      <w:color w:val="000000"/>
      <w:spacing w:val="0"/>
      <w:kern w:val="2"/>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3">
    <w:name w:val="WW8Num22z3"/>
    <w:rPr>
      <w:rFonts w:hint="default"/>
    </w:rPr>
  </w:style>
  <w:style w:type="character" w:customStyle="1" w:styleId="WW8Num23z0">
    <w:name w:val="WW8Num23z0"/>
    <w:rPr>
      <w:rFonts w:ascii="Times New Roman" w:eastAsia="Calibri" w:hAnsi="Times New Roman"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b w:val="0"/>
      <w:i w:val="0"/>
    </w:rPr>
  </w:style>
  <w:style w:type="character" w:customStyle="1" w:styleId="WW8Num24z1">
    <w:name w:val="WW8Num24z1"/>
    <w:rPr>
      <w:rFonts w:ascii="Times New Roman" w:hAnsi="Times New Roman" w:cs="Times New Roman" w:hint="default"/>
      <w:b w:val="0"/>
      <w:sz w:val="24"/>
      <w:szCs w:val="24"/>
    </w:rPr>
  </w:style>
  <w:style w:type="character" w:customStyle="1" w:styleId="WW8Num24z2">
    <w:name w:val="WW8Num24z2"/>
    <w:rPr>
      <w:rFonts w:hint="default"/>
    </w:rPr>
  </w:style>
  <w:style w:type="character" w:customStyle="1" w:styleId="WW8Num25z0">
    <w:name w:val="WW8Num25z0"/>
    <w:rPr>
      <w:rFonts w:hint="default"/>
      <w:b/>
    </w:rPr>
  </w:style>
  <w:style w:type="character" w:customStyle="1" w:styleId="WW8Num25z1">
    <w:name w:val="WW8Num25z1"/>
    <w:rPr>
      <w:rFonts w:hint="default"/>
    </w:rPr>
  </w:style>
  <w:style w:type="character" w:customStyle="1" w:styleId="WW8Num26z0">
    <w:name w:val="WW8Num26z0"/>
    <w:rPr>
      <w:rFonts w:hint="default"/>
      <w:b/>
    </w:rPr>
  </w:style>
  <w:style w:type="character" w:customStyle="1" w:styleId="WW8Num26z1">
    <w:name w:val="WW8Num26z1"/>
    <w:rPr>
      <w:rFonts w:hint="default"/>
      <w:b w:val="0"/>
    </w:rPr>
  </w:style>
  <w:style w:type="character" w:customStyle="1" w:styleId="WW8Num26z2">
    <w:name w:val="WW8Num26z2"/>
    <w:rPr>
      <w:rFonts w:hint="default"/>
    </w:rPr>
  </w:style>
  <w:style w:type="character" w:customStyle="1" w:styleId="WW8Num27z0">
    <w:name w:val="WW8Num27z0"/>
    <w:rPr>
      <w:rFonts w:hint="default"/>
      <w:i/>
    </w:rPr>
  </w:style>
  <w:style w:type="character" w:customStyle="1" w:styleId="WW8Num27z1">
    <w:name w:val="WW8Num27z1"/>
    <w:rPr>
      <w:rFonts w:hint="default"/>
      <w:b w:val="0"/>
      <w:i/>
    </w:rPr>
  </w:style>
  <w:style w:type="character" w:customStyle="1" w:styleId="WW8Num27z2">
    <w:name w:val="WW8Num27z2"/>
    <w:rPr>
      <w:rFonts w:hint="default"/>
    </w:rPr>
  </w:style>
  <w:style w:type="character" w:customStyle="1" w:styleId="WW8Num28z0">
    <w:name w:val="WW8Num28z0"/>
    <w:rPr>
      <w:b w:val="0"/>
      <w:i w:val="0"/>
    </w:rPr>
  </w:style>
  <w:style w:type="character" w:customStyle="1" w:styleId="WW8Num28z1">
    <w:name w:val="WW8Num28z1"/>
    <w:rPr>
      <w:rFonts w:ascii="Times New Roman" w:hAnsi="Times New Roman" w:cs="Times New Roman" w:hint="default"/>
      <w:b w:val="0"/>
      <w:sz w:val="24"/>
      <w:szCs w:val="24"/>
    </w:rPr>
  </w:style>
  <w:style w:type="character" w:customStyle="1" w:styleId="WW8Num28z2">
    <w:name w:val="WW8Num28z2"/>
    <w:rPr>
      <w:rFonts w:hint="default"/>
    </w:rPr>
  </w:style>
  <w:style w:type="character" w:customStyle="1" w:styleId="WW8Num29z0">
    <w:name w:val="WW8Num29z0"/>
    <w:rPr>
      <w:rFonts w:ascii="Arial" w:eastAsia="Times New Roman" w:hAnsi="Arial" w:cs="Aria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Times New Roman" w:eastAsia="Times New Roman" w:hAnsi="Times New Roman" w:cs="Times New Roman"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i/>
    </w:rPr>
  </w:style>
  <w:style w:type="character" w:customStyle="1" w:styleId="WW8Num32z1">
    <w:name w:val="WW8Num32z1"/>
    <w:rPr>
      <w:rFonts w:hint="default"/>
      <w:b w:val="0"/>
      <w:i/>
    </w:rPr>
  </w:style>
  <w:style w:type="character" w:customStyle="1" w:styleId="WW8Num32z2">
    <w:name w:val="WW8Num32z2"/>
    <w:rPr>
      <w:rFonts w:hint="default"/>
    </w:rPr>
  </w:style>
  <w:style w:type="character" w:customStyle="1" w:styleId="WW8Num33z0">
    <w:name w:val="WW8Num33z0"/>
    <w:rPr>
      <w:rFonts w:ascii="Arial" w:eastAsia="Times New Roman" w:hAnsi="Arial" w:cs="Aria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3z3">
    <w:name w:val="WW8Num33z3"/>
    <w:rPr>
      <w:rFonts w:ascii="Symbol" w:hAnsi="Symbol" w:cs="Symbol" w:hint="default"/>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eastAsia="Calibri" w:hAnsi="Times New Roman" w:cs="Times New Roman"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Symbol" w:hAnsi="Symbol" w:cs="Symbol" w:hint="default"/>
      <w:color w:val="000000"/>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Times New Roman" w:hAnsi="Times New Roman" w:cs="Times New Roman"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Arial" w:eastAsia="Times New Roman" w:hAnsi="Arial" w:cs="Arial"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hint="default"/>
    </w:rPr>
  </w:style>
  <w:style w:type="character" w:customStyle="1" w:styleId="WW8Num42z0">
    <w:name w:val="WW8Num42z0"/>
    <w:rPr>
      <w:rFonts w:hint="default"/>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rPr>
  </w:style>
  <w:style w:type="character" w:customStyle="1" w:styleId="WW8Num43z1">
    <w:name w:val="WW8Num43z1"/>
    <w:rPr>
      <w:rFonts w:hint="default"/>
      <w:b w:val="0"/>
    </w:rPr>
  </w:style>
  <w:style w:type="character" w:customStyle="1" w:styleId="WW8Num43z2">
    <w:name w:val="WW8Num43z2"/>
    <w:rPr>
      <w:rFonts w:hint="default"/>
    </w:rPr>
  </w:style>
  <w:style w:type="character" w:customStyle="1" w:styleId="WW8Num44z0">
    <w:name w:val="WW8Num44z0"/>
    <w:rPr>
      <w:b/>
    </w:rPr>
  </w:style>
  <w:style w:type="character" w:customStyle="1" w:styleId="WW8Num44z1">
    <w:name w:val="WW8Num44z1"/>
    <w:rPr>
      <w:b w:val="0"/>
      <w:color w:val="000000"/>
    </w:rPr>
  </w:style>
  <w:style w:type="character" w:customStyle="1" w:styleId="WW8Num44z2">
    <w:name w:val="WW8Num44z2"/>
    <w:rPr>
      <w:b w:val="0"/>
    </w:rPr>
  </w:style>
  <w:style w:type="character" w:customStyle="1" w:styleId="WW8Num44z3">
    <w:name w:val="WW8Num44z3"/>
    <w:rPr>
      <w:rFonts w:ascii="Calibri" w:hAnsi="Calibri" w:cs="Calibri" w:hint="default"/>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b/>
      <w:i/>
      <w:color w:val="00000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eastAsia="Times New Roman" w:hAnsi="Arial" w:cs="Arial"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DefaultParagraphFont">
    <w:name w:val="WW-Default Paragraph Font"/>
  </w:style>
  <w:style w:type="character" w:styleId="Hipersaite">
    <w:name w:val="Hyperlink"/>
    <w:rPr>
      <w:color w:val="0000FF"/>
      <w:u w:val="single"/>
    </w:rPr>
  </w:style>
  <w:style w:type="character" w:styleId="Lappusesnumurs">
    <w:name w:val="page number"/>
    <w:basedOn w:val="WW-DefaultParagraphFont"/>
  </w:style>
  <w:style w:type="character" w:customStyle="1" w:styleId="Heading2Char">
    <w:name w:val="Heading 2 Char"/>
    <w:rPr>
      <w:rFonts w:ascii="Times New Roman Bold" w:hAnsi="Times New Roman Bold" w:cs="Times New Roman Bold"/>
      <w:b/>
      <w:sz w:val="22"/>
      <w:lang w:val="lv-LV" w:bidi="ar-SA"/>
    </w:rPr>
  </w:style>
  <w:style w:type="character" w:customStyle="1" w:styleId="ApakpunktsChar">
    <w:name w:val="Apakšpunkts Char"/>
    <w:rPr>
      <w:rFonts w:ascii="Arial" w:hAnsi="Arial" w:cs="Arial"/>
      <w:b/>
      <w:szCs w:val="24"/>
      <w:lang w:val="x-none"/>
    </w:rPr>
  </w:style>
  <w:style w:type="character" w:customStyle="1" w:styleId="ParagrfsChar">
    <w:name w:val="Paragrāfs Char"/>
    <w:rPr>
      <w:rFonts w:ascii="Arial" w:hAnsi="Arial" w:cs="Arial"/>
      <w:szCs w:val="24"/>
      <w:lang w:val="x-none"/>
    </w:rPr>
  </w:style>
  <w:style w:type="character" w:customStyle="1" w:styleId="Vresrakstzmes">
    <w:name w:val="Vēres rakstzīmes"/>
    <w:rPr>
      <w:vertAlign w:val="superscript"/>
    </w:rPr>
  </w:style>
  <w:style w:type="character" w:customStyle="1" w:styleId="apple-style-span">
    <w:name w:val="apple-style-span"/>
    <w:basedOn w:val="WW-DefaultParagraphFont"/>
  </w:style>
  <w:style w:type="character" w:styleId="Izmantotahipersaite">
    <w:name w:val="FollowedHyperlink"/>
    <w:rPr>
      <w:color w:val="800080"/>
      <w:u w:val="single"/>
    </w:rPr>
  </w:style>
  <w:style w:type="paragraph" w:customStyle="1" w:styleId="Virsraksts">
    <w:name w:val="Virsraksts"/>
    <w:basedOn w:val="Parasts"/>
    <w:next w:val="Pamatteksts"/>
    <w:pPr>
      <w:jc w:val="center"/>
    </w:pPr>
    <w:rPr>
      <w:rFonts w:ascii="Times New Roman" w:hAnsi="Times New Roman" w:cs="Times New Roman"/>
      <w:b w:val="0"/>
      <w:sz w:val="32"/>
      <w:szCs w:val="20"/>
    </w:rPr>
  </w:style>
  <w:style w:type="paragraph" w:styleId="Pamatteksts">
    <w:name w:val="Body Text"/>
    <w:basedOn w:val="Parasts"/>
    <w:pPr>
      <w:spacing w:before="120"/>
    </w:pPr>
    <w:rPr>
      <w:rFonts w:ascii="Times New Roman" w:hAnsi="Times New Roman" w:cs="Times New Roman"/>
      <w:b w:val="0"/>
      <w:sz w:val="22"/>
      <w:szCs w:val="22"/>
    </w:rPr>
  </w:style>
  <w:style w:type="paragraph" w:styleId="Saraksts">
    <w:name w:val="List"/>
    <w:basedOn w:val="Parasts"/>
    <w:pPr>
      <w:tabs>
        <w:tab w:val="left" w:pos="360"/>
      </w:tabs>
      <w:spacing w:before="120"/>
      <w:ind w:left="360" w:hanging="360"/>
      <w:jc w:val="both"/>
    </w:pPr>
    <w:rPr>
      <w:rFonts w:ascii="Times New Roman" w:hAnsi="Times New Roman" w:cs="Times New Roman"/>
      <w:b w:val="0"/>
    </w:rPr>
  </w:style>
  <w:style w:type="paragraph" w:styleId="Parakstszemobjekta">
    <w:name w:val="caption"/>
    <w:basedOn w:val="Parasts"/>
    <w:qFormat/>
    <w:pPr>
      <w:suppressLineNumbers/>
      <w:spacing w:before="120" w:after="120"/>
    </w:pPr>
    <w:rPr>
      <w:rFonts w:ascii="Times New Roman" w:hAnsi="Times New Roman"/>
      <w:i/>
      <w:iCs/>
    </w:rPr>
  </w:style>
  <w:style w:type="paragraph" w:customStyle="1" w:styleId="Rdtjs">
    <w:name w:val="Rādītājs"/>
    <w:basedOn w:val="Parasts"/>
    <w:pPr>
      <w:suppressLineNumbers/>
    </w:pPr>
    <w:rPr>
      <w:rFonts w:ascii="Times New Roman" w:hAnsi="Times New Roman" w:cs="Mangal"/>
    </w:rPr>
  </w:style>
  <w:style w:type="paragraph" w:customStyle="1" w:styleId="Parakstszemobjekta1">
    <w:name w:val="Paraksts zem objekta1"/>
    <w:basedOn w:val="Parasts"/>
    <w:pPr>
      <w:suppressLineNumbers/>
      <w:spacing w:before="120" w:after="120"/>
    </w:pPr>
    <w:rPr>
      <w:rFonts w:ascii="Times New Roman" w:hAnsi="Times New Roman" w:cs="Mangal"/>
      <w:i/>
      <w:iCs/>
    </w:rPr>
  </w:style>
  <w:style w:type="paragraph" w:customStyle="1" w:styleId="Style2">
    <w:name w:val="Style2"/>
    <w:basedOn w:val="Virsraksts2"/>
    <w:pPr>
      <w:numPr>
        <w:ilvl w:val="0"/>
        <w:numId w:val="0"/>
      </w:numPr>
    </w:pPr>
    <w:rPr>
      <w:rFonts w:ascii="Times New Roman" w:hAnsi="Times New Roman" w:cs="Times New Roman"/>
      <w:b w:val="0"/>
      <w:sz w:val="24"/>
      <w:szCs w:val="24"/>
    </w:rPr>
  </w:style>
  <w:style w:type="paragraph" w:customStyle="1" w:styleId="Sarakstarindkopa1">
    <w:name w:val="Saraksta rindkopa1"/>
    <w:basedOn w:val="Parasts"/>
    <w:pPr>
      <w:ind w:left="720" w:firstLine="425"/>
      <w:contextualSpacing/>
    </w:pPr>
    <w:rPr>
      <w:rFonts w:ascii="Calibri" w:eastAsia="Calibri" w:hAnsi="Calibri" w:cs="Calibri"/>
      <w:b w:val="0"/>
      <w:sz w:val="22"/>
      <w:szCs w:val="22"/>
    </w:rPr>
  </w:style>
  <w:style w:type="paragraph" w:customStyle="1" w:styleId="naisf">
    <w:name w:val="naisf"/>
    <w:basedOn w:val="Parasts"/>
    <w:pPr>
      <w:spacing w:before="100" w:after="100"/>
      <w:jc w:val="both"/>
    </w:pPr>
    <w:rPr>
      <w:rFonts w:ascii="Times New Roman" w:hAnsi="Times New Roman" w:cs="Times New Roman"/>
      <w:b w:val="0"/>
      <w:lang w:val="en-GB"/>
    </w:rPr>
  </w:style>
  <w:style w:type="paragraph" w:customStyle="1" w:styleId="Galveneunkjene">
    <w:name w:val="Galvene un kājene"/>
    <w:basedOn w:val="Parasts"/>
    <w:pPr>
      <w:suppressLineNumbers/>
      <w:tabs>
        <w:tab w:val="center" w:pos="4819"/>
        <w:tab w:val="right" w:pos="9638"/>
      </w:tabs>
    </w:pPr>
  </w:style>
  <w:style w:type="paragraph" w:styleId="Galvene">
    <w:name w:val="header"/>
    <w:basedOn w:val="Parasts"/>
    <w:pPr>
      <w:tabs>
        <w:tab w:val="center" w:pos="4153"/>
        <w:tab w:val="right" w:pos="8306"/>
      </w:tabs>
      <w:jc w:val="both"/>
    </w:pPr>
    <w:rPr>
      <w:rFonts w:ascii="Times New Roman" w:hAnsi="Times New Roman" w:cs="Times New Roman"/>
      <w:b w:val="0"/>
      <w:szCs w:val="20"/>
    </w:rPr>
  </w:style>
  <w:style w:type="paragraph" w:customStyle="1" w:styleId="Pamatteksts21">
    <w:name w:val="Pamatteksts 21"/>
    <w:basedOn w:val="Parasts"/>
    <w:pPr>
      <w:spacing w:after="120" w:line="480" w:lineRule="auto"/>
    </w:pPr>
  </w:style>
  <w:style w:type="paragraph" w:styleId="Pamattekstsaratkpi">
    <w:name w:val="Body Text Indent"/>
    <w:basedOn w:val="Parasts"/>
    <w:pPr>
      <w:spacing w:after="120"/>
      <w:ind w:left="283"/>
    </w:pPr>
  </w:style>
  <w:style w:type="paragraph" w:customStyle="1" w:styleId="Tekstabloks1">
    <w:name w:val="Teksta bloks1"/>
    <w:basedOn w:val="Parasts"/>
    <w:pPr>
      <w:spacing w:after="100"/>
      <w:ind w:left="284" w:right="-425" w:hanging="284"/>
      <w:jc w:val="both"/>
    </w:pPr>
    <w:rPr>
      <w:rFonts w:ascii="Times New Roman" w:hAnsi="Times New Roman" w:cs="Times New Roman"/>
      <w:b w:val="0"/>
      <w:bCs/>
      <w:sz w:val="22"/>
      <w:szCs w:val="20"/>
    </w:rPr>
  </w:style>
  <w:style w:type="paragraph" w:styleId="Kjene">
    <w:name w:val="footer"/>
    <w:basedOn w:val="Parasts"/>
    <w:pPr>
      <w:tabs>
        <w:tab w:val="center" w:pos="4153"/>
        <w:tab w:val="right" w:pos="8306"/>
      </w:tabs>
      <w:jc w:val="both"/>
    </w:pPr>
    <w:rPr>
      <w:rFonts w:ascii="Times New Roman" w:hAnsi="Times New Roman" w:cs="Times New Roman"/>
      <w:b w:val="0"/>
      <w:szCs w:val="20"/>
    </w:rPr>
  </w:style>
  <w:style w:type="paragraph" w:styleId="Vresteksts">
    <w:name w:val="footnote text"/>
    <w:basedOn w:val="Parasts"/>
    <w:rPr>
      <w:rFonts w:ascii="Times New Roman" w:hAnsi="Times New Roman" w:cs="Times New Roman"/>
      <w:b w:val="0"/>
      <w:sz w:val="20"/>
      <w:szCs w:val="20"/>
    </w:rPr>
  </w:style>
  <w:style w:type="paragraph" w:styleId="Saturs1">
    <w:name w:val="toc 1"/>
    <w:basedOn w:val="Parasts"/>
    <w:next w:val="Parasts"/>
    <w:pPr>
      <w:ind w:left="284" w:hanging="284"/>
    </w:pPr>
    <w:rPr>
      <w:rFonts w:ascii="Times New Roman" w:hAnsi="Times New Roman" w:cs="Times New Roman"/>
      <w:b w:val="0"/>
      <w:bCs/>
      <w:sz w:val="22"/>
      <w:szCs w:val="28"/>
      <w:lang w:eastAsia="lv-LV"/>
    </w:rPr>
  </w:style>
  <w:style w:type="paragraph" w:styleId="Saturs2">
    <w:name w:val="toc 2"/>
    <w:basedOn w:val="Saturs1"/>
    <w:next w:val="Parasts"/>
    <w:pPr>
      <w:tabs>
        <w:tab w:val="left" w:pos="684"/>
        <w:tab w:val="left" w:pos="960"/>
        <w:tab w:val="right" w:leader="dot" w:pos="9062"/>
      </w:tabs>
      <w:ind w:left="684" w:hanging="400"/>
    </w:pPr>
    <w:rPr>
      <w:bCs w:val="0"/>
      <w:szCs w:val="22"/>
    </w:rPr>
  </w:style>
  <w:style w:type="paragraph" w:customStyle="1" w:styleId="Pamatteksts31">
    <w:name w:val="Pamatteksts 31"/>
    <w:basedOn w:val="Parasts"/>
    <w:rPr>
      <w:rFonts w:ascii="Times New Roman" w:hAnsi="Times New Roman" w:cs="Times New Roman"/>
      <w:b w:val="0"/>
    </w:rPr>
  </w:style>
  <w:style w:type="paragraph" w:customStyle="1" w:styleId="Pamattekstaatkpe21">
    <w:name w:val="Pamatteksta atkāpe 21"/>
    <w:basedOn w:val="Parasts"/>
    <w:pPr>
      <w:ind w:left="561" w:hanging="561"/>
      <w:jc w:val="both"/>
    </w:pPr>
    <w:rPr>
      <w:rFonts w:ascii="Times New Roman" w:hAnsi="Times New Roman" w:cs="Times New Roman"/>
      <w:b w:val="0"/>
    </w:rPr>
  </w:style>
  <w:style w:type="paragraph" w:customStyle="1" w:styleId="Pamattekstaatkpe31">
    <w:name w:val="Pamatteksta atkāpe 31"/>
    <w:basedOn w:val="Parasts"/>
    <w:pPr>
      <w:tabs>
        <w:tab w:val="left" w:pos="374"/>
      </w:tabs>
      <w:ind w:left="374" w:hanging="374"/>
      <w:jc w:val="both"/>
    </w:pPr>
    <w:rPr>
      <w:rFonts w:ascii="Times New Roman" w:hAnsi="Times New Roman" w:cs="Times New Roman"/>
      <w:b w:val="0"/>
    </w:rPr>
  </w:style>
  <w:style w:type="paragraph" w:customStyle="1" w:styleId="StyleStyle2Arial">
    <w:name w:val="Style Style2 + Arial"/>
    <w:basedOn w:val="Style2"/>
    <w:pPr>
      <w:ind w:left="578" w:hanging="578"/>
    </w:pPr>
    <w:rPr>
      <w:rFonts w:ascii="Arial" w:hAnsi="Arial" w:cs="Arial"/>
    </w:rPr>
  </w:style>
  <w:style w:type="paragraph" w:customStyle="1" w:styleId="StyleHeading1">
    <w:name w:val="Style Heading 1"/>
    <w:basedOn w:val="Virsraksts1"/>
    <w:pPr>
      <w:numPr>
        <w:numId w:val="0"/>
      </w:numPr>
      <w:jc w:val="left"/>
    </w:pPr>
    <w:rPr>
      <w:rFonts w:ascii="Times New Roman" w:hAnsi="Times New Roman" w:cs="Times New Roman"/>
      <w:bCs/>
      <w:sz w:val="24"/>
    </w:rPr>
  </w:style>
  <w:style w:type="paragraph" w:customStyle="1" w:styleId="Punkts">
    <w:name w:val="Punkts"/>
    <w:basedOn w:val="Parasts"/>
    <w:next w:val="Apakpunkts"/>
    <w:pPr>
      <w:numPr>
        <w:numId w:val="2"/>
      </w:numPr>
    </w:pPr>
    <w:rPr>
      <w:sz w:val="20"/>
    </w:rPr>
  </w:style>
  <w:style w:type="paragraph" w:customStyle="1" w:styleId="Apakpunkts">
    <w:name w:val="Apakšpunkts"/>
    <w:basedOn w:val="Parasts"/>
    <w:pPr>
      <w:tabs>
        <w:tab w:val="num" w:pos="851"/>
      </w:tabs>
      <w:ind w:left="851" w:hanging="851"/>
    </w:pPr>
    <w:rPr>
      <w:sz w:val="20"/>
      <w:lang w:val="x-none"/>
    </w:rPr>
  </w:style>
  <w:style w:type="paragraph" w:customStyle="1" w:styleId="Paragrfs">
    <w:name w:val="Paragrāfs"/>
    <w:basedOn w:val="Parasts"/>
    <w:next w:val="Rindkopa"/>
    <w:pPr>
      <w:tabs>
        <w:tab w:val="num" w:pos="851"/>
      </w:tabs>
      <w:ind w:left="851" w:hanging="851"/>
      <w:jc w:val="both"/>
    </w:pPr>
    <w:rPr>
      <w:b w:val="0"/>
      <w:sz w:val="20"/>
      <w:lang w:val="x-none"/>
    </w:rPr>
  </w:style>
  <w:style w:type="paragraph" w:customStyle="1" w:styleId="Rindkopa">
    <w:name w:val="Rindkopa"/>
    <w:basedOn w:val="Parasts"/>
    <w:next w:val="Punkts"/>
    <w:pPr>
      <w:ind w:left="851"/>
      <w:jc w:val="both"/>
    </w:pPr>
    <w:rPr>
      <w:b w:val="0"/>
      <w:sz w:val="20"/>
    </w:rPr>
  </w:style>
  <w:style w:type="paragraph" w:customStyle="1" w:styleId="Balonteksts1">
    <w:name w:val="Balonteksts1"/>
    <w:basedOn w:val="Parasts"/>
    <w:rPr>
      <w:rFonts w:ascii="Tahoma" w:hAnsi="Tahoma" w:cs="Tahoma"/>
      <w:sz w:val="16"/>
      <w:szCs w:val="16"/>
    </w:rPr>
  </w:style>
  <w:style w:type="paragraph" w:customStyle="1" w:styleId="font5">
    <w:name w:val="font5"/>
    <w:basedOn w:val="Parasts"/>
    <w:pPr>
      <w:spacing w:before="100" w:after="100"/>
    </w:pPr>
    <w:rPr>
      <w:rFonts w:ascii="Times New Roman" w:hAnsi="Times New Roman" w:cs="Times New Roman"/>
      <w:b w:val="0"/>
      <w:sz w:val="20"/>
      <w:szCs w:val="20"/>
    </w:rPr>
  </w:style>
  <w:style w:type="paragraph" w:customStyle="1" w:styleId="xl66">
    <w:name w:val="xl66"/>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67">
    <w:name w:val="xl67"/>
    <w:basedOn w:val="Parasts"/>
    <w:pPr>
      <w:pBdr>
        <w:top w:val="single" w:sz="4" w:space="0" w:color="000000"/>
        <w:left w:val="single" w:sz="4" w:space="0" w:color="000000"/>
        <w:bottom w:val="single" w:sz="4" w:space="0" w:color="000000"/>
        <w:right w:val="single" w:sz="4" w:space="0" w:color="000000"/>
      </w:pBdr>
      <w:spacing w:before="100" w:after="100"/>
      <w:textAlignment w:val="center"/>
    </w:pPr>
    <w:rPr>
      <w:rFonts w:ascii="Times New Roman" w:hAnsi="Times New Roman" w:cs="Times New Roman"/>
      <w:b w:val="0"/>
    </w:rPr>
  </w:style>
  <w:style w:type="paragraph" w:customStyle="1" w:styleId="xl68">
    <w:name w:val="xl68"/>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69">
    <w:name w:val="xl69"/>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sz w:val="16"/>
      <w:szCs w:val="16"/>
    </w:rPr>
  </w:style>
  <w:style w:type="paragraph" w:customStyle="1" w:styleId="xl70">
    <w:name w:val="xl70"/>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71">
    <w:name w:val="xl71"/>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72">
    <w:name w:val="xl72"/>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73">
    <w:name w:val="xl73"/>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74">
    <w:name w:val="xl74"/>
    <w:basedOn w:val="Parasts"/>
    <w:pPr>
      <w:pBdr>
        <w:top w:val="single" w:sz="4" w:space="0" w:color="000000"/>
        <w:left w:val="single" w:sz="4" w:space="0" w:color="000000"/>
        <w:bottom w:val="single" w:sz="4" w:space="0" w:color="000000"/>
        <w:right w:val="single" w:sz="4" w:space="0" w:color="000000"/>
      </w:pBdr>
      <w:shd w:val="clear" w:color="auto" w:fill="9BBB59"/>
      <w:spacing w:before="100" w:after="100"/>
      <w:jc w:val="center"/>
      <w:textAlignment w:val="center"/>
    </w:pPr>
    <w:rPr>
      <w:rFonts w:ascii="Times New Roman" w:hAnsi="Times New Roman" w:cs="Times New Roman"/>
      <w:bCs/>
    </w:rPr>
  </w:style>
  <w:style w:type="paragraph" w:customStyle="1" w:styleId="xl75">
    <w:name w:val="xl75"/>
    <w:basedOn w:val="Parasts"/>
    <w:pPr>
      <w:pBdr>
        <w:top w:val="single" w:sz="4" w:space="0" w:color="000000"/>
        <w:left w:val="single" w:sz="4" w:space="0" w:color="000000"/>
        <w:bottom w:val="single" w:sz="4" w:space="0" w:color="000000"/>
        <w:right w:val="single" w:sz="4" w:space="0" w:color="000000"/>
      </w:pBdr>
      <w:shd w:val="clear" w:color="auto" w:fill="9BBB59"/>
      <w:spacing w:before="100" w:after="100"/>
      <w:jc w:val="center"/>
      <w:textAlignment w:val="center"/>
    </w:pPr>
    <w:rPr>
      <w:rFonts w:ascii="Times New Roman" w:hAnsi="Times New Roman" w:cs="Times New Roman"/>
      <w:bCs/>
    </w:rPr>
  </w:style>
  <w:style w:type="paragraph" w:customStyle="1" w:styleId="xl76">
    <w:name w:val="xl76"/>
    <w:basedOn w:val="Parasts"/>
    <w:pPr>
      <w:pBdr>
        <w:top w:val="single" w:sz="4" w:space="0" w:color="000000"/>
        <w:left w:val="single" w:sz="4" w:space="0" w:color="000000"/>
        <w:bottom w:val="single" w:sz="4" w:space="0" w:color="000000"/>
        <w:right w:val="single" w:sz="4" w:space="0" w:color="000000"/>
      </w:pBdr>
      <w:shd w:val="clear" w:color="auto" w:fill="9BBB59"/>
      <w:spacing w:before="100" w:after="100"/>
      <w:jc w:val="center"/>
      <w:textAlignment w:val="center"/>
    </w:pPr>
    <w:rPr>
      <w:rFonts w:ascii="Times New Roman" w:hAnsi="Times New Roman" w:cs="Times New Roman"/>
      <w:b w:val="0"/>
    </w:rPr>
  </w:style>
  <w:style w:type="paragraph" w:customStyle="1" w:styleId="xl77">
    <w:name w:val="xl77"/>
    <w:basedOn w:val="Parasts"/>
    <w:pPr>
      <w:pBdr>
        <w:top w:val="single" w:sz="4" w:space="0" w:color="000000"/>
        <w:left w:val="single" w:sz="4" w:space="0" w:color="000000"/>
        <w:bottom w:val="single" w:sz="4" w:space="0" w:color="000000"/>
        <w:right w:val="single" w:sz="4" w:space="0" w:color="000000"/>
      </w:pBdr>
      <w:shd w:val="clear" w:color="auto" w:fill="9BBB59"/>
      <w:spacing w:before="100" w:after="100"/>
      <w:jc w:val="center"/>
      <w:textAlignment w:val="center"/>
    </w:pPr>
    <w:rPr>
      <w:rFonts w:ascii="Times New Roman" w:hAnsi="Times New Roman" w:cs="Times New Roman"/>
      <w:b w:val="0"/>
      <w:sz w:val="16"/>
      <w:szCs w:val="16"/>
    </w:rPr>
  </w:style>
  <w:style w:type="paragraph" w:customStyle="1" w:styleId="xl78">
    <w:name w:val="xl78"/>
    <w:basedOn w:val="Parasts"/>
    <w:pPr>
      <w:pBdr>
        <w:top w:val="single" w:sz="4" w:space="0" w:color="000000"/>
        <w:left w:val="single" w:sz="4" w:space="0" w:color="000000"/>
        <w:bottom w:val="single" w:sz="4" w:space="0" w:color="000000"/>
        <w:right w:val="single" w:sz="4" w:space="0" w:color="000000"/>
      </w:pBdr>
      <w:shd w:val="clear" w:color="auto" w:fill="9BBB59"/>
      <w:spacing w:before="100" w:after="100"/>
      <w:jc w:val="center"/>
      <w:textAlignment w:val="center"/>
    </w:pPr>
    <w:rPr>
      <w:rFonts w:ascii="Times New Roman" w:hAnsi="Times New Roman" w:cs="Times New Roman"/>
      <w:b w:val="0"/>
    </w:rPr>
  </w:style>
  <w:style w:type="paragraph" w:customStyle="1" w:styleId="xl79">
    <w:name w:val="xl79"/>
    <w:basedOn w:val="Parasts"/>
    <w:pPr>
      <w:pBdr>
        <w:top w:val="single" w:sz="4" w:space="0" w:color="000000"/>
        <w:left w:val="single" w:sz="4" w:space="0" w:color="000000"/>
        <w:bottom w:val="single" w:sz="4" w:space="0" w:color="000000"/>
        <w:right w:val="single" w:sz="4" w:space="0" w:color="000000"/>
      </w:pBdr>
      <w:shd w:val="clear" w:color="auto" w:fill="9BBB59"/>
      <w:spacing w:before="100" w:after="100"/>
      <w:jc w:val="center"/>
      <w:textAlignment w:val="center"/>
    </w:pPr>
    <w:rPr>
      <w:rFonts w:ascii="Times New Roman" w:hAnsi="Times New Roman" w:cs="Times New Roman"/>
      <w:b w:val="0"/>
    </w:rPr>
  </w:style>
  <w:style w:type="paragraph" w:customStyle="1" w:styleId="xl80">
    <w:name w:val="xl80"/>
    <w:basedOn w:val="Parasts"/>
    <w:pPr>
      <w:pBdr>
        <w:top w:val="single" w:sz="4" w:space="0" w:color="000000"/>
        <w:left w:val="single" w:sz="4" w:space="0" w:color="000000"/>
        <w:bottom w:val="single" w:sz="4" w:space="0" w:color="000000"/>
        <w:right w:val="single" w:sz="4" w:space="0" w:color="000000"/>
      </w:pBdr>
      <w:spacing w:before="100" w:after="100"/>
      <w:textAlignment w:val="center"/>
    </w:pPr>
    <w:rPr>
      <w:rFonts w:ascii="Times New Roman" w:hAnsi="Times New Roman" w:cs="Times New Roman"/>
      <w:b w:val="0"/>
    </w:rPr>
  </w:style>
  <w:style w:type="paragraph" w:customStyle="1" w:styleId="xl81">
    <w:name w:val="xl81"/>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82">
    <w:name w:val="xl82"/>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83">
    <w:name w:val="xl83"/>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84">
    <w:name w:val="xl84"/>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85">
    <w:name w:val="xl85"/>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86">
    <w:name w:val="xl86"/>
    <w:basedOn w:val="Parasts"/>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87">
    <w:name w:val="xl87"/>
    <w:basedOn w:val="Parasts"/>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88">
    <w:name w:val="xl88"/>
    <w:basedOn w:val="Parasts"/>
    <w:pPr>
      <w:pBdr>
        <w:top w:val="none" w:sz="0"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89">
    <w:name w:val="xl89"/>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Cs/>
    </w:rPr>
  </w:style>
  <w:style w:type="paragraph" w:customStyle="1" w:styleId="xl90">
    <w:name w:val="xl90"/>
    <w:basedOn w:val="Parasts"/>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Times New Roman" w:hAnsi="Times New Roman" w:cs="Times New Roman"/>
      <w:bCs/>
    </w:rPr>
  </w:style>
  <w:style w:type="paragraph" w:customStyle="1" w:styleId="xl91">
    <w:name w:val="xl91"/>
    <w:basedOn w:val="Parasts"/>
    <w:pPr>
      <w:pBdr>
        <w:top w:val="single" w:sz="4" w:space="0" w:color="000000"/>
        <w:left w:val="single" w:sz="4" w:space="0" w:color="000000"/>
        <w:bottom w:val="single" w:sz="4" w:space="0" w:color="000000"/>
        <w:right w:val="none" w:sz="0" w:space="0" w:color="000000"/>
      </w:pBdr>
      <w:spacing w:before="100" w:after="100"/>
      <w:jc w:val="right"/>
      <w:textAlignment w:val="center"/>
    </w:pPr>
    <w:rPr>
      <w:rFonts w:ascii="Times New Roman" w:hAnsi="Times New Roman" w:cs="Times New Roman"/>
      <w:bCs/>
    </w:rPr>
  </w:style>
  <w:style w:type="paragraph" w:customStyle="1" w:styleId="xl92">
    <w:name w:val="xl92"/>
    <w:basedOn w:val="Parasts"/>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Times New Roman" w:hAnsi="Times New Roman" w:cs="Times New Roman"/>
      <w:bCs/>
    </w:rPr>
  </w:style>
  <w:style w:type="paragraph" w:customStyle="1" w:styleId="xl93">
    <w:name w:val="xl93"/>
    <w:basedOn w:val="Parasts"/>
    <w:pPr>
      <w:pBdr>
        <w:top w:val="single" w:sz="4" w:space="0" w:color="000000"/>
        <w:left w:val="none" w:sz="0" w:space="0" w:color="000000"/>
        <w:bottom w:val="single" w:sz="4" w:space="0" w:color="000000"/>
        <w:right w:val="single" w:sz="4" w:space="0" w:color="000000"/>
      </w:pBdr>
      <w:spacing w:before="100" w:after="100"/>
      <w:jc w:val="right"/>
      <w:textAlignment w:val="center"/>
    </w:pPr>
    <w:rPr>
      <w:rFonts w:ascii="Times New Roman" w:hAnsi="Times New Roman" w:cs="Times New Roman"/>
      <w:bCs/>
    </w:rPr>
  </w:style>
  <w:style w:type="paragraph" w:customStyle="1" w:styleId="xl94">
    <w:name w:val="xl94"/>
    <w:basedOn w:val="Parasts"/>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Times New Roman" w:hAnsi="Times New Roman" w:cs="Times New Roman"/>
      <w:b w:val="0"/>
    </w:rPr>
  </w:style>
  <w:style w:type="paragraph" w:customStyle="1" w:styleId="xl95">
    <w:name w:val="xl95"/>
    <w:basedOn w:val="Parasts"/>
    <w:pPr>
      <w:pBdr>
        <w:top w:val="single" w:sz="4" w:space="0" w:color="000000"/>
        <w:left w:val="single" w:sz="4" w:space="0" w:color="000000"/>
        <w:bottom w:val="single" w:sz="8" w:space="0" w:color="000000"/>
        <w:right w:val="none" w:sz="0" w:space="0" w:color="000000"/>
      </w:pBdr>
      <w:spacing w:before="100" w:after="100"/>
      <w:jc w:val="right"/>
      <w:textAlignment w:val="center"/>
    </w:pPr>
    <w:rPr>
      <w:rFonts w:ascii="Times New Roman" w:hAnsi="Times New Roman" w:cs="Times New Roman"/>
      <w:b w:val="0"/>
    </w:rPr>
  </w:style>
  <w:style w:type="paragraph" w:customStyle="1" w:styleId="xl96">
    <w:name w:val="xl96"/>
    <w:basedOn w:val="Parasts"/>
    <w:pPr>
      <w:pBdr>
        <w:top w:val="single" w:sz="4" w:space="0" w:color="000000"/>
        <w:left w:val="none" w:sz="0" w:space="0" w:color="000000"/>
        <w:bottom w:val="single" w:sz="8" w:space="0" w:color="000000"/>
        <w:right w:val="none" w:sz="0" w:space="0" w:color="000000"/>
      </w:pBdr>
      <w:spacing w:before="100" w:after="100"/>
      <w:jc w:val="right"/>
      <w:textAlignment w:val="center"/>
    </w:pPr>
    <w:rPr>
      <w:rFonts w:ascii="Times New Roman" w:hAnsi="Times New Roman" w:cs="Times New Roman"/>
      <w:b w:val="0"/>
    </w:rPr>
  </w:style>
  <w:style w:type="paragraph" w:customStyle="1" w:styleId="xl97">
    <w:name w:val="xl97"/>
    <w:basedOn w:val="Parasts"/>
    <w:pPr>
      <w:pBdr>
        <w:top w:val="single" w:sz="4" w:space="0" w:color="000000"/>
        <w:left w:val="none" w:sz="0" w:space="0" w:color="000000"/>
        <w:bottom w:val="single" w:sz="8" w:space="0" w:color="000000"/>
        <w:right w:val="single" w:sz="4" w:space="0" w:color="000000"/>
      </w:pBdr>
      <w:spacing w:before="100" w:after="100"/>
      <w:jc w:val="right"/>
      <w:textAlignment w:val="center"/>
    </w:pPr>
    <w:rPr>
      <w:rFonts w:ascii="Times New Roman" w:hAnsi="Times New Roman" w:cs="Times New Roman"/>
      <w:b w:val="0"/>
    </w:rPr>
  </w:style>
  <w:style w:type="paragraph" w:customStyle="1" w:styleId="xl98">
    <w:name w:val="xl98"/>
    <w:basedOn w:val="Parasts"/>
    <w:pPr>
      <w:pBdr>
        <w:top w:val="none" w:sz="0" w:space="0" w:color="000000"/>
        <w:left w:val="single" w:sz="4" w:space="0" w:color="000000"/>
        <w:bottom w:val="single" w:sz="4" w:space="0" w:color="000000"/>
        <w:right w:val="none" w:sz="0" w:space="0" w:color="000000"/>
      </w:pBdr>
      <w:spacing w:before="100" w:after="100"/>
      <w:jc w:val="right"/>
      <w:textAlignment w:val="center"/>
    </w:pPr>
    <w:rPr>
      <w:rFonts w:ascii="Times New Roman" w:hAnsi="Times New Roman" w:cs="Times New Roman"/>
      <w:bCs/>
    </w:rPr>
  </w:style>
  <w:style w:type="paragraph" w:customStyle="1" w:styleId="xl99">
    <w:name w:val="xl99"/>
    <w:basedOn w:val="Parasts"/>
    <w:pPr>
      <w:pBdr>
        <w:top w:val="none" w:sz="0" w:space="0" w:color="000000"/>
        <w:left w:val="none" w:sz="0" w:space="0" w:color="000000"/>
        <w:bottom w:val="single" w:sz="4" w:space="0" w:color="000000"/>
        <w:right w:val="none" w:sz="0" w:space="0" w:color="000000"/>
      </w:pBdr>
      <w:spacing w:before="100" w:after="100"/>
      <w:jc w:val="right"/>
      <w:textAlignment w:val="center"/>
    </w:pPr>
    <w:rPr>
      <w:rFonts w:ascii="Times New Roman" w:hAnsi="Times New Roman" w:cs="Times New Roman"/>
      <w:bCs/>
    </w:rPr>
  </w:style>
  <w:style w:type="paragraph" w:customStyle="1" w:styleId="xl100">
    <w:name w:val="xl100"/>
    <w:basedOn w:val="Parasts"/>
    <w:pPr>
      <w:pBdr>
        <w:top w:val="none" w:sz="0" w:space="0" w:color="000000"/>
        <w:left w:val="none" w:sz="0" w:space="0" w:color="000000"/>
        <w:bottom w:val="single" w:sz="4" w:space="0" w:color="000000"/>
        <w:right w:val="single" w:sz="4" w:space="0" w:color="000000"/>
      </w:pBdr>
      <w:spacing w:before="100" w:after="100"/>
      <w:jc w:val="right"/>
      <w:textAlignment w:val="center"/>
    </w:pPr>
    <w:rPr>
      <w:rFonts w:ascii="Times New Roman" w:hAnsi="Times New Roman" w:cs="Times New Roman"/>
      <w:bCs/>
    </w:rPr>
  </w:style>
  <w:style w:type="paragraph" w:customStyle="1" w:styleId="xl101">
    <w:name w:val="xl101"/>
    <w:basedOn w:val="Parasts"/>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b w:val="0"/>
    </w:rPr>
  </w:style>
  <w:style w:type="paragraph" w:customStyle="1" w:styleId="xl102">
    <w:name w:val="xl102"/>
    <w:basedOn w:val="Parasts"/>
    <w:pPr>
      <w:pBdr>
        <w:top w:val="none" w:sz="0" w:space="0" w:color="000000"/>
        <w:left w:val="single" w:sz="4" w:space="0" w:color="000000"/>
        <w:bottom w:val="single" w:sz="4" w:space="0" w:color="000000"/>
        <w:right w:val="none" w:sz="0" w:space="0" w:color="000000"/>
      </w:pBdr>
      <w:spacing w:before="100" w:after="100"/>
      <w:jc w:val="right"/>
      <w:textAlignment w:val="center"/>
    </w:pPr>
    <w:rPr>
      <w:rFonts w:ascii="Times New Roman" w:hAnsi="Times New Roman" w:cs="Times New Roman"/>
      <w:bCs/>
    </w:rPr>
  </w:style>
  <w:style w:type="paragraph" w:customStyle="1" w:styleId="xl103">
    <w:name w:val="xl103"/>
    <w:basedOn w:val="Parasts"/>
    <w:pPr>
      <w:pBdr>
        <w:top w:val="none" w:sz="0" w:space="0" w:color="000000"/>
        <w:left w:val="none" w:sz="0" w:space="0" w:color="000000"/>
        <w:bottom w:val="single" w:sz="4" w:space="0" w:color="000000"/>
        <w:right w:val="none" w:sz="0" w:space="0" w:color="000000"/>
      </w:pBdr>
      <w:spacing w:before="100" w:after="100"/>
      <w:jc w:val="right"/>
      <w:textAlignment w:val="center"/>
    </w:pPr>
    <w:rPr>
      <w:rFonts w:ascii="Times New Roman" w:hAnsi="Times New Roman" w:cs="Times New Roman"/>
      <w:bCs/>
    </w:rPr>
  </w:style>
  <w:style w:type="paragraph" w:customStyle="1" w:styleId="xl104">
    <w:name w:val="xl104"/>
    <w:basedOn w:val="Parasts"/>
    <w:pPr>
      <w:pBdr>
        <w:top w:val="none" w:sz="0" w:space="0" w:color="000000"/>
        <w:left w:val="none" w:sz="0" w:space="0" w:color="000000"/>
        <w:bottom w:val="single" w:sz="4" w:space="0" w:color="000000"/>
        <w:right w:val="single" w:sz="4" w:space="0" w:color="000000"/>
      </w:pBdr>
      <w:spacing w:before="100" w:after="100"/>
      <w:jc w:val="right"/>
      <w:textAlignment w:val="center"/>
    </w:pPr>
    <w:rPr>
      <w:rFonts w:ascii="Times New Roman" w:hAnsi="Times New Roman" w:cs="Times New Roman"/>
      <w:bCs/>
    </w:rPr>
  </w:style>
  <w:style w:type="paragraph" w:customStyle="1" w:styleId="Citti">
    <w:name w:val="Citāti"/>
    <w:basedOn w:val="Parasts"/>
    <w:pPr>
      <w:spacing w:after="283"/>
      <w:ind w:left="567" w:right="567"/>
    </w:pPr>
  </w:style>
  <w:style w:type="paragraph" w:customStyle="1" w:styleId="Nosaukums1">
    <w:name w:val="Nosaukums1"/>
    <w:basedOn w:val="Virsraksts"/>
    <w:next w:val="Pamatteksts"/>
    <w:rPr>
      <w:b/>
      <w:bCs/>
      <w:sz w:val="56"/>
      <w:szCs w:val="56"/>
    </w:rPr>
  </w:style>
  <w:style w:type="paragraph" w:styleId="Apakvirsraksts">
    <w:name w:val="Subtitle"/>
    <w:basedOn w:val="Virsraksts"/>
    <w:next w:val="Pamatteksts"/>
    <w:qFormat/>
    <w:pPr>
      <w:spacing w:before="60" w:after="120"/>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3826</Words>
  <Characters>2181</Characters>
  <Application>Microsoft Office Word</Application>
  <DocSecurity>0</DocSecurity>
  <Lines>18</Lines>
  <Paragraphs>11</Paragraphs>
  <ScaleCrop>false</ScaleCrop>
  <HeadingPairs>
    <vt:vector size="2" baseType="variant">
      <vt:variant>
        <vt:lpstr>Nosaukums</vt:lpstr>
      </vt:variant>
      <vt:variant>
        <vt:i4>1</vt:i4>
      </vt:variant>
    </vt:vector>
  </HeadingPairs>
  <TitlesOfParts>
    <vt:vector size="1" baseType="lpstr">
      <vt:lpstr>APSTIPRINU:</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subject/>
  <dc:creator>User</dc:creator>
  <cp:keywords/>
  <cp:lastModifiedBy>Prezenta</cp:lastModifiedBy>
  <cp:revision>6</cp:revision>
  <cp:lastPrinted>2015-11-23T14:52:00Z</cp:lastPrinted>
  <dcterms:created xsi:type="dcterms:W3CDTF">2022-02-08T09:55:00Z</dcterms:created>
  <dcterms:modified xsi:type="dcterms:W3CDTF">2022-02-14T12:11:00Z</dcterms:modified>
</cp:coreProperties>
</file>